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1E49" w14:textId="77777777" w:rsidR="00E877DE" w:rsidRDefault="00E877DE" w:rsidP="00050894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14:paraId="005887E7" w14:textId="77777777" w:rsidR="00E877DE" w:rsidRDefault="00E877DE" w:rsidP="00050894">
      <w:pPr>
        <w:rPr>
          <w:rFonts w:ascii="Times New Roman" w:hAnsi="Times New Roman" w:cs="Times New Roman"/>
          <w:b/>
          <w:sz w:val="52"/>
          <w:szCs w:val="52"/>
        </w:rPr>
      </w:pPr>
    </w:p>
    <w:p w14:paraId="1116E92D" w14:textId="77777777" w:rsidR="00A369DB" w:rsidRDefault="00A369DB" w:rsidP="00A369D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Заява </w:t>
      </w:r>
      <w:r w:rsidRPr="00532510">
        <w:rPr>
          <w:rFonts w:ascii="Times New Roman" w:hAnsi="Times New Roman" w:cs="Times New Roman"/>
          <w:b/>
          <w:sz w:val="52"/>
          <w:szCs w:val="52"/>
        </w:rPr>
        <w:t xml:space="preserve">ВООЗ </w:t>
      </w:r>
      <w:r w:rsidRPr="00532510">
        <w:rPr>
          <w:rFonts w:ascii="Times New Roman" w:hAnsi="Times New Roman" w:cs="Times New Roman"/>
          <w:b/>
          <w:sz w:val="52"/>
          <w:szCs w:val="52"/>
          <w:lang w:val="uk-UA"/>
        </w:rPr>
        <w:t>щодо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кращ</w:t>
      </w:r>
      <w:r w:rsidRPr="00532510">
        <w:rPr>
          <w:rFonts w:ascii="Times New Roman" w:hAnsi="Times New Roman" w:cs="Times New Roman"/>
          <w:b/>
          <w:sz w:val="52"/>
          <w:szCs w:val="52"/>
          <w:lang w:val="uk-UA"/>
        </w:rPr>
        <w:t>их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практик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застосування</w:t>
      </w:r>
      <w:r w:rsidRPr="00532510">
        <w:rPr>
          <w:rFonts w:ascii="Times New Roman" w:hAnsi="Times New Roman" w:cs="Times New Roman"/>
          <w:b/>
          <w:sz w:val="52"/>
          <w:szCs w:val="52"/>
        </w:rPr>
        <w:t xml:space="preserve"> бедаквіліну та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деламаніду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поза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зареєстрованими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показаннями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(«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off-label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») для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лікування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мультирезистентного</w:t>
      </w:r>
      <w:proofErr w:type="spellEnd"/>
      <w:r w:rsidRPr="0053251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532510">
        <w:rPr>
          <w:rFonts w:ascii="Times New Roman" w:hAnsi="Times New Roman" w:cs="Times New Roman"/>
          <w:b/>
          <w:sz w:val="52"/>
          <w:szCs w:val="52"/>
        </w:rPr>
        <w:t>туберкульозу</w:t>
      </w:r>
      <w:proofErr w:type="spellEnd"/>
    </w:p>
    <w:p w14:paraId="5F6250EE" w14:textId="77777777" w:rsidR="00E877DE" w:rsidRDefault="00E877DE" w:rsidP="00050894">
      <w:pPr>
        <w:rPr>
          <w:rFonts w:ascii="Times New Roman" w:hAnsi="Times New Roman" w:cs="Times New Roman"/>
          <w:b/>
          <w:sz w:val="52"/>
          <w:szCs w:val="52"/>
        </w:rPr>
      </w:pPr>
    </w:p>
    <w:p w14:paraId="59C79426" w14:textId="77777777" w:rsidR="00E877DE" w:rsidRDefault="00E877DE" w:rsidP="00050894">
      <w:pPr>
        <w:rPr>
          <w:rFonts w:ascii="Times New Roman" w:hAnsi="Times New Roman" w:cs="Times New Roman"/>
          <w:b/>
          <w:sz w:val="52"/>
          <w:szCs w:val="52"/>
        </w:rPr>
      </w:pPr>
    </w:p>
    <w:p w14:paraId="588B6E4A" w14:textId="77777777" w:rsidR="00E877DE" w:rsidRDefault="00E877DE" w:rsidP="00050894">
      <w:pPr>
        <w:rPr>
          <w:rFonts w:ascii="Times New Roman" w:hAnsi="Times New Roman" w:cs="Times New Roman"/>
          <w:b/>
          <w:sz w:val="52"/>
          <w:szCs w:val="52"/>
        </w:rPr>
      </w:pPr>
    </w:p>
    <w:p w14:paraId="68E60BCE" w14:textId="372ADAA1" w:rsidR="00023C70" w:rsidRDefault="00023C70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2ADE9C3E" w14:textId="77777777" w:rsidR="00041369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391CC520" w14:textId="77777777" w:rsidR="00041369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1FC324DC" w14:textId="77777777" w:rsidR="00041369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1C69C34C" w14:textId="77777777" w:rsidR="00041369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2075F701" w14:textId="77777777" w:rsidR="00041369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6891A446" w14:textId="77777777" w:rsidR="00041369" w:rsidRPr="00A369DB" w:rsidRDefault="00041369" w:rsidP="00E877DE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14:paraId="516FBC51" w14:textId="3ADCD715" w:rsidR="00E877DE" w:rsidRPr="00E877DE" w:rsidRDefault="00F51906" w:rsidP="00E877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Бедаквілін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</w:rPr>
        <w:t>деламанід</w:t>
      </w:r>
      <w:proofErr w:type="spellEnd"/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коротка </w:t>
      </w:r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історія</w:t>
      </w:r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</w:rPr>
        <w:t>реєстрації</w:t>
      </w:r>
      <w:proofErr w:type="spellEnd"/>
      <w:r w:rsidR="00E877DE" w:rsidRPr="00E877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Pr="00F51906">
        <w:rPr>
          <w:rFonts w:ascii="Times New Roman" w:hAnsi="Times New Roman" w:cs="Times New Roman"/>
          <w:b/>
          <w:color w:val="FF0000"/>
          <w:sz w:val="28"/>
          <w:szCs w:val="28"/>
        </w:rPr>
        <w:t>погодження</w:t>
      </w:r>
      <w:proofErr w:type="spellEnd"/>
      <w:r w:rsidRPr="00F51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F51906">
        <w:rPr>
          <w:rFonts w:ascii="Times New Roman" w:hAnsi="Times New Roman" w:cs="Times New Roman"/>
          <w:b/>
          <w:color w:val="FF0000"/>
          <w:sz w:val="28"/>
          <w:szCs w:val="28"/>
        </w:rPr>
        <w:t>застосування</w:t>
      </w:r>
      <w:proofErr w:type="spellEnd"/>
    </w:p>
    <w:p w14:paraId="46985EFE" w14:textId="77777777" w:rsidR="00E877DE" w:rsidRPr="00E877DE" w:rsidRDefault="00E877DE" w:rsidP="00E877DE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 w:rsidRPr="00E877D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Бедаквілін</w:t>
      </w:r>
      <w:proofErr w:type="spellEnd"/>
    </w:p>
    <w:p w14:paraId="5E8121DE" w14:textId="79046F2F" w:rsidR="00E877DE" w:rsidRPr="00E877DE" w:rsidRDefault="00E877DE" w:rsidP="00E877DE">
      <w:pPr>
        <w:rPr>
          <w:rFonts w:ascii="Times New Roman" w:hAnsi="Times New Roman" w:cs="Times New Roman"/>
          <w:sz w:val="28"/>
          <w:szCs w:val="28"/>
        </w:rPr>
      </w:pPr>
      <w:r w:rsidRPr="00E877DE">
        <w:rPr>
          <w:rFonts w:ascii="Times New Roman" w:hAnsi="Times New Roman" w:cs="Times New Roman"/>
          <w:sz w:val="28"/>
          <w:szCs w:val="28"/>
        </w:rPr>
        <w:t xml:space="preserve">• У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грудні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2012 року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877DE">
        <w:rPr>
          <w:rFonts w:ascii="Times New Roman" w:hAnsi="Times New Roman" w:cs="Times New Roman"/>
          <w:sz w:val="28"/>
          <w:szCs w:val="28"/>
        </w:rPr>
        <w:t xml:space="preserve"> з контролю за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харчовими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продуктами та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Drug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— FDA), США,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затверджено використання </w:t>
      </w:r>
      <w:r w:rsidR="00A95C6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едаквілін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4DED">
        <w:rPr>
          <w:rFonts w:ascii="Times New Roman" w:hAnsi="Times New Roman" w:cs="Times New Roman"/>
          <w:sz w:val="28"/>
          <w:szCs w:val="28"/>
        </w:rPr>
        <w:t>,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антибіотик</w:t>
      </w:r>
      <w:r w:rsidR="00E04D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04DED">
        <w:rPr>
          <w:rFonts w:ascii="Times New Roman" w:hAnsi="Times New Roman" w:cs="Times New Roman"/>
          <w:sz w:val="28"/>
          <w:szCs w:val="28"/>
        </w:rPr>
        <w:t xml:space="preserve">, </w:t>
      </w:r>
      <w:r w:rsidR="009F781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F7819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="009F7819">
        <w:rPr>
          <w:rFonts w:ascii="Times New Roman" w:hAnsi="Times New Roman" w:cs="Times New Roman"/>
          <w:sz w:val="28"/>
          <w:szCs w:val="28"/>
        </w:rPr>
        <w:t xml:space="preserve"> </w:t>
      </w:r>
      <w:r w:rsidR="003A5BB3">
        <w:rPr>
          <w:rFonts w:ascii="Times New Roman" w:hAnsi="Times New Roman" w:cs="Times New Roman"/>
          <w:sz w:val="28"/>
          <w:szCs w:val="28"/>
          <w:lang w:val="uk-UA"/>
        </w:rPr>
        <w:t>комбінованої терапії для лікування</w:t>
      </w:r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877DE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ультирезистентни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туберкульо</w:t>
      </w:r>
      <w:r>
        <w:rPr>
          <w:rFonts w:ascii="Times New Roman" w:hAnsi="Times New Roman" w:cs="Times New Roman"/>
          <w:sz w:val="28"/>
          <w:szCs w:val="28"/>
          <w:lang w:val="uk-UA"/>
        </w:rPr>
        <w:t>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МР ТБ</w:t>
      </w:r>
      <w:r w:rsidRPr="00E877DE">
        <w:rPr>
          <w:rFonts w:ascii="Times New Roman" w:hAnsi="Times New Roman" w:cs="Times New Roman"/>
          <w:sz w:val="28"/>
          <w:szCs w:val="28"/>
        </w:rPr>
        <w:t>),</w:t>
      </w:r>
      <w:r w:rsidR="00E04DE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04DE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E04DED">
        <w:rPr>
          <w:rFonts w:ascii="Times New Roman" w:hAnsi="Times New Roman" w:cs="Times New Roman"/>
          <w:sz w:val="28"/>
          <w:szCs w:val="28"/>
        </w:rPr>
        <w:t>, коли</w:t>
      </w:r>
      <w:r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1D" w:rsidRPr="00B6681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B6681D" w:rsidRPr="00B6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1D" w:rsidRPr="00B6681D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="00B6681D" w:rsidRPr="00B6681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6681D" w:rsidRPr="00B6681D">
        <w:rPr>
          <w:rFonts w:ascii="Times New Roman" w:hAnsi="Times New Roman" w:cs="Times New Roman"/>
          <w:sz w:val="28"/>
          <w:szCs w:val="28"/>
        </w:rPr>
        <w:t>недоступними</w:t>
      </w:r>
      <w:proofErr w:type="spellEnd"/>
      <w:r w:rsidR="00B6681D" w:rsidRPr="00B6681D">
        <w:rPr>
          <w:rFonts w:ascii="Times New Roman" w:hAnsi="Times New Roman" w:cs="Times New Roman"/>
          <w:sz w:val="28"/>
          <w:szCs w:val="28"/>
        </w:rPr>
        <w:t xml:space="preserve"> </w:t>
      </w:r>
      <w:r w:rsidRPr="00E877DE">
        <w:rPr>
          <w:rFonts w:ascii="Times New Roman" w:hAnsi="Times New Roman" w:cs="Times New Roman"/>
          <w:sz w:val="28"/>
          <w:szCs w:val="28"/>
        </w:rPr>
        <w:t>(1), (2).</w:t>
      </w:r>
    </w:p>
    <w:p w14:paraId="1AFD3B8F" w14:textId="3A2A5CB4" w:rsidR="00E877DE" w:rsidRPr="00E877DE" w:rsidRDefault="00E877DE" w:rsidP="00E877DE">
      <w:pPr>
        <w:rPr>
          <w:rFonts w:ascii="Times New Roman" w:hAnsi="Times New Roman" w:cs="Times New Roman"/>
          <w:sz w:val="28"/>
          <w:szCs w:val="28"/>
        </w:rPr>
      </w:pPr>
      <w:r w:rsidRPr="00E877D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="001022E8" w:rsidRPr="0010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агенція</w:t>
      </w:r>
      <w:proofErr w:type="spellEnd"/>
      <w:r w:rsidR="001022E8" w:rsidRPr="001022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="001022E8" w:rsidRPr="0010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022E8" w:rsidRPr="001022E8">
        <w:rPr>
          <w:rFonts w:ascii="Times New Roman" w:hAnsi="Times New Roman" w:cs="Times New Roman"/>
          <w:sz w:val="28"/>
          <w:szCs w:val="28"/>
        </w:rPr>
        <w:t xml:space="preserve"> (</w:t>
      </w:r>
      <w:r w:rsidR="00B6681D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1022E8" w:rsidRPr="001022E8">
        <w:rPr>
          <w:rFonts w:ascii="Times New Roman" w:hAnsi="Times New Roman" w:cs="Times New Roman"/>
          <w:sz w:val="28"/>
          <w:szCs w:val="28"/>
        </w:rPr>
        <w:t>EMA)</w:t>
      </w:r>
      <w:r w:rsidRPr="00E877DE">
        <w:rPr>
          <w:rFonts w:ascii="Times New Roman" w:hAnsi="Times New Roman" w:cs="Times New Roman"/>
          <w:sz w:val="28"/>
          <w:szCs w:val="28"/>
        </w:rPr>
        <w:t xml:space="preserve"> (3) та </w:t>
      </w:r>
      <w:proofErr w:type="spellStart"/>
      <w:r w:rsidRPr="00E877DE">
        <w:rPr>
          <w:rFonts w:ascii="Times New Roman" w:hAnsi="Times New Roman" w:cs="Times New Roman"/>
          <w:sz w:val="28"/>
          <w:szCs w:val="28"/>
        </w:rPr>
        <w:t>і</w:t>
      </w:r>
      <w:r w:rsidR="002342CE">
        <w:rPr>
          <w:rFonts w:ascii="Times New Roman" w:hAnsi="Times New Roman" w:cs="Times New Roman"/>
          <w:sz w:val="28"/>
          <w:szCs w:val="28"/>
        </w:rPr>
        <w:t>нші</w:t>
      </w:r>
      <w:proofErr w:type="spellEnd"/>
      <w:r w:rsidR="0023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CE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="0023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CE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3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CE">
        <w:rPr>
          <w:rFonts w:ascii="Times New Roman" w:hAnsi="Times New Roman" w:cs="Times New Roman"/>
          <w:sz w:val="28"/>
          <w:szCs w:val="28"/>
        </w:rPr>
        <w:t>схвалили</w:t>
      </w:r>
      <w:proofErr w:type="spellEnd"/>
      <w:r w:rsidR="00234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42CE" w:rsidRPr="002342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342CE" w:rsidRPr="002342CE">
        <w:rPr>
          <w:rFonts w:ascii="Times New Roman" w:hAnsi="Times New Roman" w:cs="Times New Roman"/>
          <w:sz w:val="28"/>
          <w:szCs w:val="28"/>
        </w:rPr>
        <w:t xml:space="preserve"> </w:t>
      </w:r>
      <w:r w:rsidR="002454D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2342CE" w:rsidRPr="002342CE">
        <w:rPr>
          <w:rFonts w:ascii="Times New Roman" w:hAnsi="Times New Roman" w:cs="Times New Roman"/>
          <w:sz w:val="28"/>
          <w:szCs w:val="28"/>
        </w:rPr>
        <w:t>едаквіліну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D5B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="00982D5B">
        <w:rPr>
          <w:rFonts w:ascii="Times New Roman" w:hAnsi="Times New Roman" w:cs="Times New Roman"/>
          <w:sz w:val="28"/>
          <w:szCs w:val="28"/>
        </w:rPr>
        <w:t xml:space="preserve">, схожими на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34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42CE">
        <w:rPr>
          <w:rFonts w:ascii="Times New Roman" w:hAnsi="Times New Roman" w:cs="Times New Roman"/>
          <w:sz w:val="28"/>
          <w:szCs w:val="28"/>
        </w:rPr>
        <w:t>Управління</w:t>
      </w:r>
      <w:r w:rsidR="00982D5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r w:rsidR="002342CE" w:rsidRPr="002342CE">
        <w:rPr>
          <w:rFonts w:ascii="Times New Roman" w:hAnsi="Times New Roman" w:cs="Times New Roman"/>
          <w:sz w:val="28"/>
          <w:szCs w:val="28"/>
        </w:rPr>
        <w:t xml:space="preserve">з контролю за </w:t>
      </w:r>
      <w:proofErr w:type="spellStart"/>
      <w:r w:rsidR="002342CE" w:rsidRPr="002342CE">
        <w:rPr>
          <w:rFonts w:ascii="Times New Roman" w:hAnsi="Times New Roman" w:cs="Times New Roman"/>
          <w:sz w:val="28"/>
          <w:szCs w:val="28"/>
        </w:rPr>
        <w:t>харчовими</w:t>
      </w:r>
      <w:proofErr w:type="spellEnd"/>
      <w:r w:rsidR="002342CE" w:rsidRPr="002342CE">
        <w:rPr>
          <w:rFonts w:ascii="Times New Roman" w:hAnsi="Times New Roman" w:cs="Times New Roman"/>
          <w:sz w:val="28"/>
          <w:szCs w:val="28"/>
        </w:rPr>
        <w:t xml:space="preserve"> продуктами та </w:t>
      </w:r>
      <w:proofErr w:type="spellStart"/>
      <w:r w:rsidR="002342CE" w:rsidRPr="002342CE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="002342CE" w:rsidRPr="0023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CE" w:rsidRPr="002342C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CB5446">
        <w:rPr>
          <w:rFonts w:ascii="Times New Roman" w:hAnsi="Times New Roman" w:cs="Times New Roman"/>
          <w:sz w:val="28"/>
          <w:szCs w:val="28"/>
          <w:lang w:val="uk-UA"/>
        </w:rPr>
        <w:t xml:space="preserve"> США</w:t>
      </w:r>
      <w:r w:rsidRPr="00E877DE">
        <w:rPr>
          <w:rFonts w:ascii="Times New Roman" w:hAnsi="Times New Roman" w:cs="Times New Roman"/>
          <w:sz w:val="28"/>
          <w:szCs w:val="28"/>
        </w:rPr>
        <w:t>.</w:t>
      </w:r>
    </w:p>
    <w:p w14:paraId="7FE2A4BA" w14:textId="06333E56" w:rsidR="00E877DE" w:rsidRPr="00982D5B" w:rsidRDefault="00CC4E28" w:rsidP="00E87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82D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2013 року, </w:t>
      </w:r>
      <w:r>
        <w:rPr>
          <w:rFonts w:ascii="Times New Roman" w:hAnsi="Times New Roman" w:cs="Times New Roman"/>
          <w:sz w:val="28"/>
          <w:szCs w:val="28"/>
        </w:rPr>
        <w:t xml:space="preserve">ВООЗ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71271A">
        <w:rPr>
          <w:rFonts w:ascii="Times New Roman" w:hAnsi="Times New Roman" w:cs="Times New Roman"/>
          <w:sz w:val="28"/>
          <w:szCs w:val="28"/>
          <w:lang w:val="uk-UA"/>
        </w:rPr>
        <w:t>роміжні</w:t>
      </w:r>
      <w:proofErr w:type="spellEnd"/>
      <w:r w:rsidR="0098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22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022E8">
        <w:rPr>
          <w:rFonts w:ascii="Times New Roman" w:hAnsi="Times New Roman" w:cs="Times New Roman"/>
          <w:sz w:val="28"/>
          <w:szCs w:val="28"/>
        </w:rPr>
        <w:t xml:space="preserve"> </w:t>
      </w:r>
      <w:r w:rsidR="00E877DE"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proofErr w:type="gramEnd"/>
      <w:r w:rsidR="001022E8" w:rsidRPr="001022E8">
        <w:rPr>
          <w:rFonts w:ascii="Times New Roman" w:hAnsi="Times New Roman" w:cs="Times New Roman"/>
          <w:sz w:val="28"/>
          <w:szCs w:val="28"/>
        </w:rPr>
        <w:t xml:space="preserve"> </w:t>
      </w:r>
      <w:r w:rsidR="002454D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1022E8" w:rsidRPr="001022E8">
        <w:rPr>
          <w:rFonts w:ascii="Times New Roman" w:hAnsi="Times New Roman" w:cs="Times New Roman"/>
          <w:sz w:val="28"/>
          <w:szCs w:val="28"/>
        </w:rPr>
        <w:t>едаквіліну</w:t>
      </w:r>
      <w:proofErr w:type="spellEnd"/>
      <w:r w:rsidR="001022E8">
        <w:rPr>
          <w:rFonts w:ascii="Times New Roman" w:hAnsi="Times New Roman" w:cs="Times New Roman"/>
          <w:sz w:val="28"/>
          <w:szCs w:val="28"/>
        </w:rPr>
        <w:t xml:space="preserve"> (4);</w:t>
      </w:r>
      <w:r w:rsidR="0010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2D5B">
        <w:rPr>
          <w:rFonts w:ascii="Times New Roman" w:hAnsi="Times New Roman" w:cs="Times New Roman"/>
          <w:sz w:val="28"/>
          <w:szCs w:val="28"/>
        </w:rPr>
        <w:t>п</w:t>
      </w:r>
      <w:r w:rsidR="00E877DE" w:rsidRPr="00E877DE">
        <w:rPr>
          <w:rFonts w:ascii="Times New Roman" w:hAnsi="Times New Roman" w:cs="Times New Roman"/>
          <w:sz w:val="28"/>
          <w:szCs w:val="28"/>
        </w:rPr>
        <w:t>опередні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DE" w:rsidRPr="00E877D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DE" w:rsidRPr="00E877DE">
        <w:rPr>
          <w:rFonts w:ascii="Times New Roman" w:hAnsi="Times New Roman" w:cs="Times New Roman"/>
          <w:sz w:val="28"/>
          <w:szCs w:val="28"/>
        </w:rPr>
        <w:t>американських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7DE" w:rsidRPr="00E877DE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з контролю та </w:t>
      </w:r>
      <w:proofErr w:type="spellStart"/>
      <w:r w:rsidR="00E877DE" w:rsidRPr="00E877DE">
        <w:rPr>
          <w:rFonts w:ascii="Times New Roman" w:hAnsi="Times New Roman" w:cs="Times New Roman"/>
          <w:sz w:val="28"/>
          <w:szCs w:val="28"/>
        </w:rPr>
        <w:t>п</w:t>
      </w:r>
      <w:r w:rsidR="001022E8">
        <w:rPr>
          <w:rFonts w:ascii="Times New Roman" w:hAnsi="Times New Roman" w:cs="Times New Roman"/>
          <w:sz w:val="28"/>
          <w:szCs w:val="28"/>
        </w:rPr>
        <w:t>рофілактики</w:t>
      </w:r>
      <w:proofErr w:type="spellEnd"/>
      <w:r w:rsidR="0010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E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1022E8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="001022E8">
        <w:rPr>
          <w:rFonts w:ascii="Times New Roman" w:hAnsi="Times New Roman" w:cs="Times New Roman"/>
          <w:sz w:val="28"/>
          <w:szCs w:val="28"/>
        </w:rPr>
        <w:t>доступними</w:t>
      </w:r>
      <w:proofErr w:type="spellEnd"/>
      <w:r w:rsidR="0010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2E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="0010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7DE" w:rsidRPr="00E877DE">
        <w:rPr>
          <w:rFonts w:ascii="Times New Roman" w:hAnsi="Times New Roman" w:cs="Times New Roman"/>
          <w:sz w:val="28"/>
          <w:szCs w:val="28"/>
        </w:rPr>
        <w:t xml:space="preserve">в тому ж </w:t>
      </w:r>
      <w:proofErr w:type="spellStart"/>
      <w:r w:rsidR="00E877DE" w:rsidRPr="00E877D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877DE" w:rsidRPr="00E877DE">
        <w:rPr>
          <w:rFonts w:ascii="Times New Roman" w:hAnsi="Times New Roman" w:cs="Times New Roman"/>
          <w:sz w:val="28"/>
          <w:szCs w:val="28"/>
        </w:rPr>
        <w:t xml:space="preserve"> (5).</w:t>
      </w:r>
    </w:p>
    <w:p w14:paraId="34D67439" w14:textId="45E5A8BD" w:rsidR="00E877DE" w:rsidRPr="00423568" w:rsidRDefault="00E877DE" w:rsidP="00E877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5C63">
        <w:rPr>
          <w:rFonts w:ascii="Times New Roman" w:hAnsi="Times New Roman" w:cs="Times New Roman"/>
          <w:sz w:val="28"/>
          <w:szCs w:val="28"/>
          <w:lang w:val="uk-UA"/>
        </w:rPr>
        <w:t>• У 2016 році</w:t>
      </w:r>
      <w:r w:rsidR="00982D5B" w:rsidRPr="00A95C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5C63">
        <w:rPr>
          <w:rFonts w:ascii="Times New Roman" w:hAnsi="Times New Roman" w:cs="Times New Roman"/>
          <w:sz w:val="28"/>
          <w:szCs w:val="28"/>
          <w:lang w:val="uk-UA"/>
        </w:rPr>
        <w:t xml:space="preserve"> Група з розробки рекомендацій ВООЗ (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Pr="00E877DE">
        <w:rPr>
          <w:rFonts w:ascii="Times New Roman" w:hAnsi="Times New Roman" w:cs="Times New Roman"/>
          <w:sz w:val="28"/>
          <w:szCs w:val="28"/>
        </w:rPr>
        <w:t>GDG</w:t>
      </w:r>
      <w:r w:rsidRPr="00A95C63">
        <w:rPr>
          <w:rFonts w:ascii="Times New Roman" w:hAnsi="Times New Roman" w:cs="Times New Roman"/>
          <w:sz w:val="28"/>
          <w:szCs w:val="28"/>
          <w:lang w:val="uk-UA"/>
        </w:rPr>
        <w:t>) пер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 xml:space="preserve">еглянула нові дані 537 </w:t>
      </w:r>
      <w:r w:rsidRPr="00A95C63">
        <w:rPr>
          <w:rFonts w:ascii="Times New Roman" w:hAnsi="Times New Roman" w:cs="Times New Roman"/>
          <w:sz w:val="28"/>
          <w:szCs w:val="28"/>
          <w:lang w:val="uk-UA"/>
        </w:rPr>
        <w:t>па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>цієнт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>ів з МР ТБ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 xml:space="preserve">, які лікувалися </w:t>
      </w:r>
      <w:proofErr w:type="spellStart"/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>бедаквіліном</w:t>
      </w:r>
      <w:proofErr w:type="spellEnd"/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6F320B"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6F320B" w:rsidRPr="006F320B">
        <w:rPr>
          <w:rFonts w:ascii="Times New Roman" w:hAnsi="Times New Roman" w:cs="Times New Roman"/>
          <w:sz w:val="28"/>
          <w:szCs w:val="28"/>
          <w:lang w:val="uk-UA"/>
        </w:rPr>
        <w:t>експерементального</w:t>
      </w:r>
      <w:proofErr w:type="spellEnd"/>
      <w:r w:rsidR="006F320B"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r w:rsidRPr="00A95C63">
        <w:rPr>
          <w:rFonts w:ascii="Times New Roman" w:hAnsi="Times New Roman" w:cs="Times New Roman"/>
          <w:sz w:val="28"/>
          <w:szCs w:val="28"/>
          <w:lang w:val="uk-UA"/>
        </w:rPr>
        <w:t>у Вір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>менії, Франції, Грузії та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>Південн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 xml:space="preserve"> Афри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A95C63">
        <w:rPr>
          <w:rFonts w:ascii="Times New Roman" w:hAnsi="Times New Roman" w:cs="Times New Roman"/>
          <w:sz w:val="28"/>
          <w:szCs w:val="28"/>
          <w:lang w:val="uk-UA"/>
        </w:rPr>
        <w:t>, а також дані дослідження</w:t>
      </w:r>
      <w:r w:rsidR="006F320B" w:rsidRPr="00A95C63">
        <w:rPr>
          <w:rFonts w:ascii="Times New Roman" w:hAnsi="Times New Roman" w:cs="Times New Roman"/>
          <w:sz w:val="28"/>
          <w:szCs w:val="28"/>
          <w:lang w:val="uk-UA"/>
        </w:rPr>
        <w:t>, проведеного виробником ліків,</w:t>
      </w:r>
      <w:r w:rsidR="006F320B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фармацевтичною компанією </w:t>
      </w:r>
      <w:r w:rsidRPr="00E877DE">
        <w:rPr>
          <w:rFonts w:ascii="Times New Roman" w:hAnsi="Times New Roman" w:cs="Times New Roman"/>
          <w:sz w:val="28"/>
          <w:szCs w:val="28"/>
          <w:lang w:val="en-US"/>
        </w:rPr>
        <w:t>Janssen</w:t>
      </w: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7DE">
        <w:rPr>
          <w:rFonts w:ascii="Times New Roman" w:hAnsi="Times New Roman" w:cs="Times New Roman"/>
          <w:sz w:val="28"/>
          <w:szCs w:val="28"/>
          <w:lang w:val="en-US"/>
        </w:rPr>
        <w:t>Pharmaceuticals</w:t>
      </w: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, у 11 </w:t>
      </w:r>
      <w:r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країнах (6) </w:t>
      </w:r>
      <w:r w:rsidR="00423568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I</w:t>
      </w:r>
    </w:p>
    <w:p w14:paraId="223583E7" w14:textId="3277CA83" w:rsidR="00E877DE" w:rsidRDefault="00E877DE" w:rsidP="003A489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• На основі оцінки доказів </w:t>
      </w:r>
      <w:r w:rsidRPr="00E877DE">
        <w:rPr>
          <w:rFonts w:ascii="Times New Roman" w:hAnsi="Times New Roman" w:cs="Times New Roman"/>
          <w:sz w:val="28"/>
          <w:szCs w:val="28"/>
        </w:rPr>
        <w:t>GRADE</w:t>
      </w: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 2016, </w:t>
      </w:r>
      <w:r w:rsidRPr="00E877DE">
        <w:rPr>
          <w:rFonts w:ascii="Times New Roman" w:hAnsi="Times New Roman" w:cs="Times New Roman"/>
          <w:sz w:val="28"/>
          <w:szCs w:val="28"/>
        </w:rPr>
        <w:t>GDG</w:t>
      </w:r>
      <w:r w:rsidR="00982D5B">
        <w:rPr>
          <w:rFonts w:ascii="Times New Roman" w:hAnsi="Times New Roman" w:cs="Times New Roman"/>
          <w:sz w:val="28"/>
          <w:szCs w:val="28"/>
          <w:lang w:val="uk-UA"/>
        </w:rPr>
        <w:t xml:space="preserve"> не запропонувала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 внесення </w:t>
      </w: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ніяких змін </w:t>
      </w:r>
      <w:r w:rsidR="00982D5B">
        <w:rPr>
          <w:rFonts w:ascii="Times New Roman" w:hAnsi="Times New Roman" w:cs="Times New Roman"/>
          <w:sz w:val="28"/>
          <w:szCs w:val="28"/>
          <w:lang w:val="uk-UA"/>
        </w:rPr>
        <w:t xml:space="preserve">до проміжних 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рекомендацій</w:t>
      </w:r>
      <w:r w:rsidR="00CC4E28"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20B">
        <w:rPr>
          <w:rFonts w:ascii="Times New Roman" w:hAnsi="Times New Roman" w:cs="Times New Roman"/>
          <w:sz w:val="28"/>
          <w:szCs w:val="28"/>
          <w:lang w:val="uk-UA"/>
        </w:rPr>
        <w:t xml:space="preserve">ВООЗ щодо використання </w:t>
      </w:r>
      <w:r w:rsidR="00A95C63"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982D5B">
        <w:rPr>
          <w:rFonts w:ascii="Times New Roman" w:hAnsi="Times New Roman" w:cs="Times New Roman"/>
          <w:sz w:val="28"/>
          <w:szCs w:val="28"/>
          <w:lang w:val="uk-UA"/>
        </w:rPr>
        <w:t xml:space="preserve">даквіліну </w:t>
      </w:r>
      <w:r w:rsidR="00CC4E28" w:rsidRPr="00CC4E28">
        <w:rPr>
          <w:rFonts w:ascii="Times New Roman" w:hAnsi="Times New Roman" w:cs="Times New Roman"/>
          <w:sz w:val="28"/>
          <w:szCs w:val="28"/>
          <w:lang w:val="uk-UA"/>
        </w:rPr>
        <w:t>(тобто загальн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4E28"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C4E28"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залишил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28" w:rsidRPr="00CC4E28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="00423568"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II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). Спеціальна умова щодо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інформованої згоди була узгоджена з тією, яка була 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>зроблена для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4E28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у 2014 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(7) 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а інші чотири умови, що регулюють використання обох лікарських засобів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залишилися незмінними, а саме критерії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відбору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пацієнтів; дотримання рекомендацій при призначенні схем лікування</w:t>
      </w:r>
      <w:r w:rsidRPr="00CC4E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E28">
        <w:rPr>
          <w:rFonts w:ascii="Times New Roman" w:hAnsi="Times New Roman" w:cs="Times New Roman"/>
          <w:sz w:val="28"/>
          <w:szCs w:val="28"/>
          <w:lang w:val="uk-UA"/>
        </w:rPr>
        <w:t xml:space="preserve">МР ТБ; </w:t>
      </w:r>
      <w:r w:rsidR="00E71478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</w:t>
      </w:r>
      <w:r w:rsidR="003A4894" w:rsidRPr="003A4894">
        <w:rPr>
          <w:rFonts w:ascii="Times New Roman" w:hAnsi="Times New Roman" w:cs="Times New Roman"/>
          <w:sz w:val="28"/>
          <w:szCs w:val="28"/>
          <w:lang w:val="uk-UA"/>
        </w:rPr>
        <w:t>моніторинг пацієнтів та активний м</w:t>
      </w:r>
      <w:r w:rsidR="003A4894">
        <w:rPr>
          <w:rFonts w:ascii="Times New Roman" w:hAnsi="Times New Roman" w:cs="Times New Roman"/>
          <w:sz w:val="28"/>
          <w:szCs w:val="28"/>
          <w:lang w:val="uk-UA"/>
        </w:rPr>
        <w:t>оніторинг безпеки ліків та дотримання їх вживання.</w:t>
      </w:r>
    </w:p>
    <w:p w14:paraId="7A11FC8C" w14:textId="039978DF" w:rsidR="00656EF3" w:rsidRPr="00656EF3" w:rsidRDefault="0060501A" w:rsidP="00656EF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I</w:t>
      </w:r>
      <w:r w:rsidRPr="00656EF3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>Див. Звіт про зустріч на http://apps.who.int/iris/bitstream/10665/254712/1/WHO-HTM-TB-2017.01-eng.pdf.</w:t>
      </w:r>
    </w:p>
    <w:p w14:paraId="1F127994" w14:textId="475F08DF" w:rsidR="00656EF3" w:rsidRPr="00656EF3" w:rsidRDefault="0060501A" w:rsidP="00656EF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 xml:space="preserve"> "Умовний" означає, що</w:t>
      </w:r>
      <w:r w:rsidR="00656EF3">
        <w:rPr>
          <w:rFonts w:ascii="Times New Roman" w:hAnsi="Times New Roman" w:cs="Times New Roman"/>
          <w:sz w:val="20"/>
          <w:szCs w:val="20"/>
          <w:lang w:val="uk-UA"/>
        </w:rPr>
        <w:t xml:space="preserve"> рекомендація може бути застосована в якості </w:t>
      </w:r>
      <w:proofErr w:type="gramStart"/>
      <w:r w:rsidR="00656EF3">
        <w:rPr>
          <w:rFonts w:ascii="Times New Roman" w:hAnsi="Times New Roman" w:cs="Times New Roman"/>
          <w:sz w:val="20"/>
          <w:szCs w:val="20"/>
          <w:lang w:val="uk-UA"/>
        </w:rPr>
        <w:t>загальної  політики</w:t>
      </w:r>
      <w:proofErr w:type="gramEnd"/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r w:rsidR="00956674">
        <w:rPr>
          <w:rFonts w:ascii="Times New Roman" w:hAnsi="Times New Roman" w:cs="Times New Roman"/>
          <w:sz w:val="20"/>
          <w:szCs w:val="20"/>
          <w:lang w:val="uk-UA"/>
        </w:rPr>
        <w:t>більшості випадків (12). Умовні</w:t>
      </w:r>
      <w:r w:rsidR="00656E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56674">
        <w:rPr>
          <w:rFonts w:ascii="Times New Roman" w:hAnsi="Times New Roman" w:cs="Times New Roman"/>
          <w:sz w:val="20"/>
          <w:szCs w:val="20"/>
          <w:lang w:val="uk-UA"/>
        </w:rPr>
        <w:t>рекомендації зазвичай включають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 xml:space="preserve"> опис умов, за яких кінцевий</w:t>
      </w:r>
      <w:r w:rsidR="00956674">
        <w:rPr>
          <w:rFonts w:ascii="Times New Roman" w:hAnsi="Times New Roman" w:cs="Times New Roman"/>
          <w:sz w:val="20"/>
          <w:szCs w:val="20"/>
          <w:lang w:val="uk-UA"/>
        </w:rPr>
        <w:t xml:space="preserve"> користувач повинен застосувати</w:t>
      </w:r>
      <w:r w:rsidR="00656EF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56674">
        <w:rPr>
          <w:rFonts w:ascii="Times New Roman" w:hAnsi="Times New Roman" w:cs="Times New Roman"/>
          <w:sz w:val="20"/>
          <w:szCs w:val="20"/>
          <w:lang w:val="uk-UA"/>
        </w:rPr>
        <w:t>(або не застосувати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>) рекоменд</w:t>
      </w:r>
      <w:r w:rsidR="00656EF3">
        <w:rPr>
          <w:rFonts w:ascii="Times New Roman" w:hAnsi="Times New Roman" w:cs="Times New Roman"/>
          <w:sz w:val="20"/>
          <w:szCs w:val="20"/>
          <w:lang w:val="uk-UA"/>
        </w:rPr>
        <w:t>ацію. Попередні рекомендації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 xml:space="preserve"> ВООЗ</w:t>
      </w:r>
      <w:r w:rsidR="00656EF3">
        <w:rPr>
          <w:rFonts w:ascii="Times New Roman" w:hAnsi="Times New Roman" w:cs="Times New Roman"/>
          <w:sz w:val="20"/>
          <w:szCs w:val="20"/>
          <w:lang w:val="uk-UA"/>
        </w:rPr>
        <w:t xml:space="preserve"> щодо </w:t>
      </w:r>
      <w:proofErr w:type="spellStart"/>
      <w:r w:rsidR="00656EF3">
        <w:rPr>
          <w:rFonts w:ascii="Times New Roman" w:hAnsi="Times New Roman" w:cs="Times New Roman"/>
          <w:sz w:val="20"/>
          <w:szCs w:val="20"/>
          <w:lang w:val="uk-UA"/>
        </w:rPr>
        <w:t>бідаквіліну</w:t>
      </w:r>
      <w:proofErr w:type="spellEnd"/>
      <w:r w:rsidR="00656EF3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="00656EF3">
        <w:rPr>
          <w:rFonts w:ascii="Times New Roman" w:hAnsi="Times New Roman" w:cs="Times New Roman"/>
          <w:sz w:val="20"/>
          <w:szCs w:val="20"/>
          <w:lang w:val="uk-UA"/>
        </w:rPr>
        <w:t>деламаніду</w:t>
      </w:r>
      <w:proofErr w:type="spellEnd"/>
      <w:r w:rsidR="007175C6">
        <w:rPr>
          <w:rFonts w:ascii="Times New Roman" w:hAnsi="Times New Roman" w:cs="Times New Roman"/>
          <w:sz w:val="20"/>
          <w:szCs w:val="20"/>
          <w:lang w:val="uk-UA"/>
        </w:rPr>
        <w:t>, означають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r w:rsidR="007175C6">
        <w:rPr>
          <w:rFonts w:ascii="Times New Roman" w:hAnsi="Times New Roman" w:cs="Times New Roman"/>
          <w:sz w:val="20"/>
          <w:szCs w:val="20"/>
          <w:lang w:val="uk-UA"/>
        </w:rPr>
        <w:t xml:space="preserve">ці ліки повинні бути включені в національні </w:t>
      </w:r>
      <w:r w:rsidR="00656EF3" w:rsidRPr="00656EF3">
        <w:rPr>
          <w:rFonts w:ascii="Times New Roman" w:hAnsi="Times New Roman" w:cs="Times New Roman"/>
          <w:sz w:val="20"/>
          <w:szCs w:val="20"/>
          <w:lang w:val="uk-UA"/>
        </w:rPr>
        <w:t>про</w:t>
      </w:r>
      <w:r w:rsidR="007175C6">
        <w:rPr>
          <w:rFonts w:ascii="Times New Roman" w:hAnsi="Times New Roman" w:cs="Times New Roman"/>
          <w:sz w:val="20"/>
          <w:szCs w:val="20"/>
          <w:lang w:val="uk-UA"/>
        </w:rPr>
        <w:t>грамами з туберкульозу в</w:t>
      </w:r>
      <w:r w:rsidR="00023C70">
        <w:rPr>
          <w:rFonts w:ascii="Times New Roman" w:hAnsi="Times New Roman" w:cs="Times New Roman"/>
          <w:sz w:val="20"/>
          <w:szCs w:val="20"/>
          <w:lang w:val="uk-UA"/>
        </w:rPr>
        <w:t>ідповідно до умов,  викладених у</w:t>
      </w:r>
      <w:r w:rsidR="007175C6">
        <w:rPr>
          <w:rFonts w:ascii="Times New Roman" w:hAnsi="Times New Roman" w:cs="Times New Roman"/>
          <w:sz w:val="20"/>
          <w:szCs w:val="20"/>
          <w:lang w:val="uk-UA"/>
        </w:rPr>
        <w:t xml:space="preserve"> попередніх рекомендаціях</w:t>
      </w:r>
    </w:p>
    <w:p w14:paraId="19DC644F" w14:textId="77777777" w:rsidR="00B6681D" w:rsidRPr="00B6681D" w:rsidRDefault="00B6681D" w:rsidP="00B6681D">
      <w:pPr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</w:pPr>
      <w:proofErr w:type="spellStart"/>
      <w:r w:rsidRPr="00B6681D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Деламанід</w:t>
      </w:r>
      <w:proofErr w:type="spellEnd"/>
    </w:p>
    <w:p w14:paraId="3700E49F" w14:textId="65F3FDB4" w:rsidR="00B6681D" w:rsidRPr="00B6681D" w:rsidRDefault="00B6681D" w:rsidP="00B66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У 2014 р</w:t>
      </w:r>
      <w:r w:rsidR="00492D86">
        <w:rPr>
          <w:rFonts w:ascii="Times New Roman" w:hAnsi="Times New Roman" w:cs="Times New Roman"/>
          <w:sz w:val="28"/>
          <w:szCs w:val="28"/>
          <w:lang w:val="uk-UA"/>
        </w:rPr>
        <w:t>оці EMA затвердила</w:t>
      </w:r>
      <w:r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 умовне схвалення </w:t>
      </w:r>
      <w:proofErr w:type="spellStart"/>
      <w:r w:rsidRPr="00B6681D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нового антибіот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>ика, який призначається у схемі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комбінованої терапії для лікування дорослих з МРТБ, у випадку, якщо інші варіанти є недоступними</w:t>
      </w:r>
      <w:r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 (8).</w:t>
      </w:r>
    </w:p>
    <w:p w14:paraId="384F6AE6" w14:textId="2B2ACA95" w:rsidR="00B6681D" w:rsidRDefault="00492D86" w:rsidP="00B668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У </w:t>
      </w:r>
      <w:r w:rsidRPr="00B6681D">
        <w:rPr>
          <w:rFonts w:ascii="Times New Roman" w:hAnsi="Times New Roman" w:cs="Times New Roman"/>
          <w:sz w:val="28"/>
          <w:szCs w:val="28"/>
          <w:lang w:val="uk-UA"/>
        </w:rPr>
        <w:t>2014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ВООЗ</w:t>
      </w:r>
      <w:r w:rsidR="00B6681D"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71A">
        <w:rPr>
          <w:rFonts w:ascii="Times New Roman" w:hAnsi="Times New Roman" w:cs="Times New Roman"/>
          <w:sz w:val="28"/>
          <w:szCs w:val="28"/>
          <w:lang w:val="uk-UA"/>
        </w:rPr>
        <w:t>було опубліковано пром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1271A">
        <w:rPr>
          <w:rFonts w:ascii="Times New Roman" w:hAnsi="Times New Roman" w:cs="Times New Roman"/>
          <w:sz w:val="28"/>
          <w:szCs w:val="28"/>
          <w:lang w:val="uk-UA"/>
        </w:rPr>
        <w:t>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681D"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році, з огляду на нові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фармакокінетичні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фармакодинамічні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</w:t>
      </w:r>
      <w:r w:rsidR="00B6681D" w:rsidRPr="00B6681D">
        <w:rPr>
          <w:rFonts w:ascii="Times New Roman" w:hAnsi="Times New Roman" w:cs="Times New Roman"/>
          <w:sz w:val="28"/>
          <w:szCs w:val="28"/>
          <w:lang w:val="uk-UA"/>
        </w:rPr>
        <w:t xml:space="preserve"> (PK / PD)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були оновлені і включали рекомендації стосовно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дітьми </w:t>
      </w:r>
      <w:r w:rsidR="00B6681D" w:rsidRPr="00B6681D">
        <w:rPr>
          <w:rFonts w:ascii="Times New Roman" w:hAnsi="Times New Roman" w:cs="Times New Roman"/>
          <w:sz w:val="28"/>
          <w:szCs w:val="28"/>
          <w:lang w:val="uk-UA"/>
        </w:rPr>
        <w:t>6-17 років (7), (9).</w:t>
      </w:r>
    </w:p>
    <w:p w14:paraId="59C4C9CD" w14:textId="77777777" w:rsidR="00656EF3" w:rsidRPr="0043470C" w:rsidRDefault="00656EF3" w:rsidP="00656EF3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3470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Визначення та принципи</w:t>
      </w:r>
    </w:p>
    <w:p w14:paraId="6D7EABEA" w14:textId="497826BA" w:rsidR="00656EF3" w:rsidRPr="00656EF3" w:rsidRDefault="00A11B7B" w:rsidP="00656E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520B08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лікарського засобу </w:t>
      </w:r>
      <w:r w:rsidRPr="00A11B7B">
        <w:rPr>
          <w:rFonts w:ascii="Times New Roman" w:hAnsi="Times New Roman" w:cs="Times New Roman"/>
          <w:sz w:val="28"/>
          <w:szCs w:val="28"/>
          <w:lang w:val="uk-UA"/>
        </w:rPr>
        <w:t xml:space="preserve">поза зареєстрованими показаннями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ир</w:t>
      </w:r>
      <w:r>
        <w:rPr>
          <w:rFonts w:ascii="Times New Roman" w:hAnsi="Times New Roman" w:cs="Times New Roman"/>
          <w:sz w:val="28"/>
          <w:szCs w:val="28"/>
          <w:lang w:val="uk-UA"/>
        </w:rPr>
        <w:t>око визначається як застосування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 xml:space="preserve"> фармаце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агента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незатвердженими 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показання</w:t>
      </w:r>
      <w:r>
        <w:rPr>
          <w:rFonts w:ascii="Times New Roman" w:hAnsi="Times New Roman" w:cs="Times New Roman"/>
          <w:sz w:val="28"/>
          <w:szCs w:val="28"/>
          <w:lang w:val="uk-UA"/>
        </w:rPr>
        <w:t>ми або для незатвердженої вікової групи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призначення незатверджених доз лікування, тривалості та способів 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 (10) (рис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. 1). За відсутності високоякісних доказів</w:t>
      </w:r>
      <w:r w:rsidR="00BB5C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0B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0B08" w:rsidRPr="00520B08">
        <w:rPr>
          <w:rFonts w:ascii="Times New Roman" w:hAnsi="Times New Roman" w:cs="Times New Roman"/>
          <w:sz w:val="28"/>
          <w:szCs w:val="28"/>
          <w:lang w:val="uk-UA"/>
        </w:rPr>
        <w:t>астосування лікарського засобу</w:t>
      </w:r>
      <w:r w:rsidR="00BB5CCB" w:rsidRPr="00BB5CCB">
        <w:rPr>
          <w:rFonts w:ascii="Times New Roman" w:hAnsi="Times New Roman" w:cs="Times New Roman"/>
          <w:sz w:val="28"/>
          <w:szCs w:val="28"/>
          <w:lang w:val="uk-UA"/>
        </w:rPr>
        <w:t xml:space="preserve"> поза зареєстрованими показаннями </w:t>
      </w:r>
      <w:r w:rsidR="00BB5CCB">
        <w:rPr>
          <w:rFonts w:ascii="Times New Roman" w:hAnsi="Times New Roman" w:cs="Times New Roman"/>
          <w:sz w:val="28"/>
          <w:szCs w:val="28"/>
          <w:lang w:val="uk-UA"/>
        </w:rPr>
        <w:t>може бути виправданим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, коли:</w:t>
      </w:r>
    </w:p>
    <w:p w14:paraId="2F96262C" w14:textId="3BD219A4" w:rsidR="00B9292C" w:rsidRDefault="00CC5015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B3361" w:rsidRPr="00DB3361">
        <w:rPr>
          <w:rFonts w:ascii="Times New Roman" w:hAnsi="Times New Roman" w:cs="Times New Roman"/>
          <w:sz w:val="28"/>
          <w:szCs w:val="28"/>
          <w:lang w:val="uk-UA"/>
        </w:rPr>
        <w:t>захворювання/</w:t>
      </w:r>
      <w:r w:rsidR="00BB5CCB" w:rsidRPr="00DB3361">
        <w:rPr>
          <w:rFonts w:ascii="Times New Roman" w:hAnsi="Times New Roman" w:cs="Times New Roman"/>
          <w:sz w:val="28"/>
          <w:szCs w:val="28"/>
          <w:lang w:val="uk-UA"/>
        </w:rPr>
        <w:t xml:space="preserve">стан </w:t>
      </w:r>
      <w:r w:rsidR="00A95C63">
        <w:rPr>
          <w:rFonts w:ascii="Times New Roman" w:hAnsi="Times New Roman" w:cs="Times New Roman"/>
          <w:sz w:val="28"/>
          <w:szCs w:val="28"/>
          <w:lang w:val="uk-UA"/>
        </w:rPr>
        <w:t>який потребує 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BB5CCB">
        <w:rPr>
          <w:rFonts w:ascii="Times New Roman" w:hAnsi="Times New Roman" w:cs="Times New Roman"/>
          <w:sz w:val="28"/>
          <w:szCs w:val="28"/>
          <w:lang w:val="uk-UA"/>
        </w:rPr>
        <w:t xml:space="preserve"> тяжким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, і існують інші 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ази, що підтверджують потенційну 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 xml:space="preserve">користь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такої дії 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>(о</w:t>
      </w:r>
      <w:r>
        <w:rPr>
          <w:rFonts w:ascii="Times New Roman" w:hAnsi="Times New Roman" w:cs="Times New Roman"/>
          <w:sz w:val="28"/>
          <w:szCs w:val="28"/>
          <w:lang w:val="uk-UA"/>
        </w:rPr>
        <w:t>собливо, якщо очікувана користь</w:t>
      </w:r>
      <w:r w:rsidR="00935554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</w:t>
      </w:r>
      <w:r w:rsidR="00656EF3" w:rsidRPr="00656EF3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потенційний ризик);</w:t>
      </w:r>
    </w:p>
    <w:p w14:paraId="2E432AB2" w14:textId="77777777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>- стандартна терапія вважається неадекватною для досягнення бажаного результату;</w:t>
      </w:r>
    </w:p>
    <w:p w14:paraId="61C9B7CB" w14:textId="31F31F4C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>- пацієнти були належним чин</w:t>
      </w:r>
      <w:r w:rsidR="00C761AF">
        <w:rPr>
          <w:rFonts w:ascii="Times New Roman" w:hAnsi="Times New Roman" w:cs="Times New Roman"/>
          <w:sz w:val="28"/>
          <w:szCs w:val="28"/>
          <w:lang w:val="uk-UA"/>
        </w:rPr>
        <w:t>ом поінформовані про можливу користь та ризики застосування</w:t>
      </w:r>
      <w:r w:rsidR="00C761AF" w:rsidRPr="00C761AF">
        <w:rPr>
          <w:rFonts w:ascii="Times New Roman" w:hAnsi="Times New Roman" w:cs="Times New Roman"/>
          <w:sz w:val="28"/>
          <w:szCs w:val="28"/>
          <w:lang w:val="uk-UA"/>
        </w:rPr>
        <w:t xml:space="preserve"> препарату поза </w:t>
      </w:r>
      <w:r w:rsidR="00C761A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761AF" w:rsidRPr="00C761AF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зареєстрованими показаннями 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погодилися 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на лікування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761AF">
        <w:rPr>
          <w:rFonts w:ascii="Times New Roman" w:hAnsi="Times New Roman" w:cs="Times New Roman"/>
          <w:sz w:val="28"/>
          <w:szCs w:val="28"/>
          <w:lang w:val="uk-UA"/>
        </w:rPr>
        <w:t>в деяких установ</w:t>
      </w:r>
      <w:r w:rsidR="00C761AF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ах може знадобитися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письмова згода);</w:t>
      </w:r>
    </w:p>
    <w:p w14:paraId="129CCB61" w14:textId="6372C56E" w:rsidR="00656EF3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забезпечується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активний та адекватний моніторинг безпеки ліків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>, що включає механізми виявлення та усунення побічних реакцій</w:t>
      </w:r>
    </w:p>
    <w:p w14:paraId="2432F98B" w14:textId="77777777" w:rsidR="00B9292C" w:rsidRPr="00B9292C" w:rsidRDefault="00520B08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20B08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лікарського засобу поза зареєстрованими показаннями 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>є законним, якщо воно не порушує етичних правил т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 xml:space="preserve">а норм безпеки, які можуть 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>відрізняються між країн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>ами (11). Практика такого застосування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відбувається в багатьох галузях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медицини і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 xml:space="preserve"> швидше за все, серед груп населення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, які недостатньо представлені у клінічних 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>випробуваннях, таких як діти та вагітні жінки</w:t>
      </w:r>
      <w:r w:rsidR="00B9292C" w:rsidRPr="00B929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9C10E7" w14:textId="77777777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C13097" w:rsidRPr="00C13097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лікарського засобу поза зареєстрованими показаннями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підпадає під сферу компетенції національних регуляторних 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 xml:space="preserve">агенцій (тобто </w:t>
      </w:r>
      <w:r w:rsidR="00F06947">
        <w:rPr>
          <w:rFonts w:ascii="Times New Roman" w:hAnsi="Times New Roman" w:cs="Times New Roman"/>
          <w:sz w:val="28"/>
          <w:szCs w:val="28"/>
          <w:lang w:val="uk-UA"/>
        </w:rPr>
        <w:t>регуляторної</w:t>
      </w:r>
      <w:r w:rsidR="00C13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947">
        <w:rPr>
          <w:rFonts w:ascii="Times New Roman" w:hAnsi="Times New Roman" w:cs="Times New Roman"/>
          <w:sz w:val="28"/>
          <w:szCs w:val="28"/>
          <w:lang w:val="uk-UA"/>
        </w:rPr>
        <w:t>діяльності та відповідальності кожної окремої країни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F06947">
        <w:rPr>
          <w:rFonts w:ascii="Times New Roman" w:hAnsi="Times New Roman" w:cs="Times New Roman"/>
          <w:sz w:val="28"/>
          <w:szCs w:val="28"/>
          <w:lang w:val="uk-UA"/>
        </w:rPr>
        <w:t>Клініци</w:t>
      </w:r>
      <w:r w:rsidR="00B03ACB">
        <w:rPr>
          <w:rFonts w:ascii="Times New Roman" w:hAnsi="Times New Roman" w:cs="Times New Roman"/>
          <w:sz w:val="28"/>
          <w:szCs w:val="28"/>
          <w:lang w:val="uk-UA"/>
        </w:rPr>
        <w:t>сти, які діють</w:t>
      </w:r>
      <w:r w:rsidR="00B03ACB" w:rsidRPr="00F06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ACB">
        <w:rPr>
          <w:rFonts w:ascii="Times New Roman" w:hAnsi="Times New Roman" w:cs="Times New Roman"/>
          <w:sz w:val="28"/>
          <w:szCs w:val="28"/>
          <w:lang w:val="uk-UA"/>
        </w:rPr>
        <w:t xml:space="preserve">в інтересах пацієнта, </w:t>
      </w:r>
      <w:r w:rsidR="00F06947">
        <w:rPr>
          <w:rFonts w:ascii="Times New Roman" w:hAnsi="Times New Roman" w:cs="Times New Roman"/>
          <w:sz w:val="28"/>
          <w:szCs w:val="28"/>
          <w:lang w:val="uk-UA"/>
        </w:rPr>
        <w:t>часто вдаються до практики з</w:t>
      </w:r>
      <w:r w:rsidR="00F06947" w:rsidRPr="00F06947">
        <w:rPr>
          <w:rFonts w:ascii="Times New Roman" w:hAnsi="Times New Roman" w:cs="Times New Roman"/>
          <w:sz w:val="28"/>
          <w:szCs w:val="28"/>
          <w:lang w:val="uk-UA"/>
        </w:rPr>
        <w:t>астосування лікарського засобу поза зареєстрованими показаннями</w:t>
      </w:r>
      <w:r w:rsidR="00B03A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6947">
        <w:rPr>
          <w:rFonts w:ascii="Times New Roman" w:hAnsi="Times New Roman" w:cs="Times New Roman"/>
          <w:sz w:val="28"/>
          <w:szCs w:val="28"/>
          <w:lang w:val="uk-UA"/>
        </w:rPr>
        <w:t xml:space="preserve">але це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вимагає належної координації з націонал</w:t>
      </w:r>
      <w:r w:rsidR="00B03ACB">
        <w:rPr>
          <w:rFonts w:ascii="Times New Roman" w:hAnsi="Times New Roman" w:cs="Times New Roman"/>
          <w:sz w:val="28"/>
          <w:szCs w:val="28"/>
          <w:lang w:val="uk-UA"/>
        </w:rPr>
        <w:t>ьними службами охорони здоров'я та дотримання відповідних місцевих рекомендацій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414BBA" w14:textId="77777777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• Маркетинг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>застосування лікарських засобів</w:t>
      </w:r>
      <w:r w:rsidR="004322A1" w:rsidRPr="004322A1">
        <w:rPr>
          <w:rFonts w:ascii="Times New Roman" w:hAnsi="Times New Roman" w:cs="Times New Roman"/>
          <w:sz w:val="28"/>
          <w:szCs w:val="28"/>
          <w:lang w:val="uk-UA"/>
        </w:rPr>
        <w:t xml:space="preserve"> поза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4322A1" w:rsidRPr="004322A1">
        <w:rPr>
          <w:rFonts w:ascii="Times New Roman" w:hAnsi="Times New Roman" w:cs="Times New Roman"/>
          <w:sz w:val="28"/>
          <w:szCs w:val="28"/>
          <w:lang w:val="uk-UA"/>
        </w:rPr>
        <w:t>зареєстрованими показаннями</w:t>
      </w:r>
      <w:r w:rsidR="00B03ACB">
        <w:rPr>
          <w:rFonts w:ascii="Times New Roman" w:hAnsi="Times New Roman" w:cs="Times New Roman"/>
          <w:sz w:val="28"/>
          <w:szCs w:val="28"/>
          <w:lang w:val="uk-UA"/>
        </w:rPr>
        <w:t xml:space="preserve">, зазвичай заборонено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>регуляторними органами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через потенційні ризики для здоров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>'я та юридичну відповідальність внаслідок такого застосування.</w:t>
      </w:r>
    </w:p>
    <w:p w14:paraId="0C03084C" w14:textId="06561833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 xml:space="preserve">Загалом, ВООЗ </w:t>
      </w:r>
      <w:r w:rsidR="00C23737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проти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лікарських засобів </w:t>
      </w:r>
      <w:r w:rsidR="00C23737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наявних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підтверджуючих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користь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>доказів, коли мова йдеться про розробку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політики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="00C23737"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здоров'я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>("застосування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r w:rsidR="00C23737">
        <w:rPr>
          <w:rFonts w:ascii="Times New Roman" w:hAnsi="Times New Roman" w:cs="Times New Roman"/>
          <w:sz w:val="28"/>
          <w:szCs w:val="28"/>
          <w:lang w:val="uk-UA"/>
        </w:rPr>
        <w:t>наявної доказової бази" на відміну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 від "</w:t>
      </w:r>
      <w:r w:rsidR="00F2451A" w:rsidRPr="00F2451A">
        <w:rPr>
          <w:lang w:val="uk-UA"/>
        </w:rPr>
        <w:t xml:space="preserve">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поза </w:t>
      </w:r>
      <w:r w:rsidR="00F2451A" w:rsidRPr="00F2451A">
        <w:rPr>
          <w:rFonts w:ascii="Times New Roman" w:hAnsi="Times New Roman" w:cs="Times New Roman"/>
          <w:sz w:val="28"/>
          <w:szCs w:val="28"/>
          <w:lang w:val="uk-UA"/>
        </w:rPr>
        <w:t>зареєстрованими показаннями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 "). Наявність відповідних наукових даних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є передумовою для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>розробки відповідних політик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ВООЗ для сфери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, які розробляються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під наглядом Комітету з розгляд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у рекомендацій ВООЗ (GRC) (12); </w:t>
      </w:r>
      <w:hyperlink r:id="rId8" w:history="1">
        <w:r w:rsidRPr="002A6317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http://www.who.int/publications/guidelines/handbook_2n</w:t>
        </w:r>
        <w:r w:rsidR="004322A1" w:rsidRPr="002A6317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d_ed.pdf</w:t>
        </w:r>
      </w:hyperlink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) та 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м системи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GRADE</w:t>
      </w:r>
      <w:r w:rsidR="00E32350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F24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50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систематичного підходу, який базується на доказовій медицині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(13).</w:t>
      </w:r>
    </w:p>
    <w:p w14:paraId="6B620A66" w14:textId="3F0C4E8A" w:rsidR="004322A1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• Поточна політика ВООЗ щодо лікування </w:t>
      </w:r>
      <w:proofErr w:type="spellStart"/>
      <w:r w:rsidRPr="00B9292C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r w:rsidR="00F34CA7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9292C">
        <w:rPr>
          <w:rFonts w:ascii="Times New Roman" w:hAnsi="Times New Roman" w:cs="Times New Roman"/>
          <w:sz w:val="28"/>
          <w:szCs w:val="28"/>
          <w:lang w:val="uk-UA"/>
        </w:rPr>
        <w:t>дел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аманід</w:t>
      </w:r>
      <w:r w:rsidR="00F34CA7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4D7CCE">
        <w:rPr>
          <w:rFonts w:ascii="Times New Roman" w:hAnsi="Times New Roman" w:cs="Times New Roman"/>
          <w:sz w:val="28"/>
          <w:szCs w:val="28"/>
          <w:lang w:val="uk-UA"/>
        </w:rPr>
        <w:t xml:space="preserve"> є проміжною, з огляду на те, що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докази 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їх використання </w:t>
      </w:r>
      <w:proofErr w:type="spellStart"/>
      <w:r w:rsidRPr="00B9292C">
        <w:rPr>
          <w:rFonts w:ascii="Times New Roman" w:hAnsi="Times New Roman" w:cs="Times New Roman"/>
          <w:sz w:val="28"/>
          <w:szCs w:val="28"/>
          <w:lang w:val="uk-UA"/>
        </w:rPr>
        <w:t>грунтувалися</w:t>
      </w:r>
      <w:proofErr w:type="spellEnd"/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на даних про безпечність та ефективності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 клінічних випробувань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фази </w:t>
      </w:r>
      <w:proofErr w:type="spellStart"/>
      <w:r w:rsidR="004322A1">
        <w:rPr>
          <w:rFonts w:ascii="Times New Roman" w:hAnsi="Times New Roman" w:cs="Times New Roman"/>
          <w:sz w:val="28"/>
          <w:szCs w:val="28"/>
          <w:lang w:val="uk-UA"/>
        </w:rPr>
        <w:t>IIb</w:t>
      </w:r>
      <w:proofErr w:type="spellEnd"/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(4), (7), (9). Політика буде переглянута та оновле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на за наявності додаткових даних.</w:t>
      </w:r>
    </w:p>
    <w:p w14:paraId="2B35CD23" w14:textId="363F66EF" w:rsidR="00B9292C" w:rsidRP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>• У 2016 році ВООЗ оновила свої рекомендації щ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одо лікування МРТБ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класифікацію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засобів, що застосовуються при розробці більш трив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алих схем лікування М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РТБ (14).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Ці рекомендації підтвердили роль б</w:t>
      </w:r>
      <w:r w:rsidR="000413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дакв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іліну та </w:t>
      </w:r>
      <w:proofErr w:type="spellStart"/>
      <w:r w:rsidR="004322A1"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в посиленні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 xml:space="preserve"> більш тривалих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режим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>ів МРТБ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(для відповідних пацієнтів), а </w:t>
      </w:r>
      <w:r w:rsidR="00170670">
        <w:rPr>
          <w:rFonts w:ascii="Times New Roman" w:hAnsi="Times New Roman" w:cs="Times New Roman"/>
          <w:sz w:val="28"/>
          <w:szCs w:val="28"/>
          <w:lang w:val="uk-UA"/>
        </w:rPr>
        <w:t>також висвітлила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F34CA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F7819">
        <w:rPr>
          <w:rFonts w:ascii="Times New Roman" w:hAnsi="Times New Roman" w:cs="Times New Roman"/>
          <w:sz w:val="28"/>
          <w:szCs w:val="28"/>
          <w:lang w:val="uk-UA"/>
        </w:rPr>
        <w:t xml:space="preserve"> аспект </w:t>
      </w:r>
      <w:r w:rsidR="00170670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цих двох ліків у пацієнтів, для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яких стандартизова</w:t>
      </w:r>
      <w:r w:rsidR="00170670">
        <w:rPr>
          <w:rFonts w:ascii="Times New Roman" w:hAnsi="Times New Roman" w:cs="Times New Roman"/>
          <w:sz w:val="28"/>
          <w:szCs w:val="28"/>
          <w:lang w:val="uk-UA"/>
        </w:rPr>
        <w:t>на коротша схема МРТБ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4322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</w:t>
      </w:r>
      <w:r w:rsidR="00170670">
        <w:rPr>
          <w:rFonts w:ascii="Times New Roman" w:hAnsi="Times New Roman" w:cs="Times New Roman"/>
          <w:sz w:val="28"/>
          <w:szCs w:val="28"/>
          <w:lang w:val="uk-UA"/>
        </w:rPr>
        <w:t xml:space="preserve">бути застосована 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(включаючи випадк</w:t>
      </w:r>
      <w:r w:rsidR="004D7CC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70670">
        <w:rPr>
          <w:rFonts w:ascii="Times New Roman" w:hAnsi="Times New Roman" w:cs="Times New Roman"/>
          <w:sz w:val="28"/>
          <w:szCs w:val="28"/>
          <w:lang w:val="uk-UA"/>
        </w:rPr>
        <w:t>МРТБ з додатковою резистентністю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A0B88B6" w14:textId="77777777" w:rsidR="00B9292C" w:rsidRDefault="00B9292C" w:rsidP="00B9292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292C">
        <w:rPr>
          <w:rFonts w:ascii="Times New Roman" w:hAnsi="Times New Roman" w:cs="Times New Roman"/>
          <w:sz w:val="28"/>
          <w:szCs w:val="28"/>
          <w:lang w:val="uk-UA"/>
        </w:rPr>
        <w:t>• Консолідовані рекоменд</w:t>
      </w:r>
      <w:r w:rsidR="00A473F2">
        <w:rPr>
          <w:rFonts w:ascii="Times New Roman" w:hAnsi="Times New Roman" w:cs="Times New Roman"/>
          <w:sz w:val="28"/>
          <w:szCs w:val="28"/>
          <w:lang w:val="uk-UA"/>
        </w:rPr>
        <w:t>ації щодо лікування МРТБ (включаючи проміжні рекомендації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щодо бедаквіліну</w:t>
      </w:r>
      <w:r w:rsidR="00A473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473F2"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 w:rsidR="00A473F2">
        <w:rPr>
          <w:rFonts w:ascii="Times New Roman" w:hAnsi="Times New Roman" w:cs="Times New Roman"/>
          <w:sz w:val="28"/>
          <w:szCs w:val="28"/>
          <w:lang w:val="uk-UA"/>
        </w:rPr>
        <w:t>) будуть розроблені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 xml:space="preserve"> ВООЗ пізніше </w:t>
      </w:r>
      <w:r w:rsidR="00A473F2">
        <w:rPr>
          <w:rFonts w:ascii="Times New Roman" w:hAnsi="Times New Roman" w:cs="Times New Roman"/>
          <w:sz w:val="28"/>
          <w:szCs w:val="28"/>
          <w:lang w:val="uk-UA"/>
        </w:rPr>
        <w:t>у 2017 році</w:t>
      </w:r>
      <w:r w:rsidRPr="00B929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89585" w14:textId="395CBBE3" w:rsidR="006136B1" w:rsidRPr="00C30CB1" w:rsidRDefault="00C30CB1" w:rsidP="006136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Ця заява </w:t>
      </w:r>
      <w:r w:rsidR="009F7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містить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кращі практичні рекомендації стосовн</w:t>
      </w:r>
      <w:r w:rsidR="00F34C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A1074" w:rsidRPr="00C30CB1">
        <w:rPr>
          <w:b/>
          <w:lang w:val="uk-UA"/>
        </w:rPr>
        <w:t xml:space="preserve"> </w:t>
      </w:r>
      <w:r w:rsidR="00FA1074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бедаквіліну та </w:t>
      </w:r>
      <w:proofErr w:type="spellStart"/>
      <w:r w:rsidR="00FA1074" w:rsidRPr="00C30CB1">
        <w:rPr>
          <w:rFonts w:ascii="Times New Roman" w:hAnsi="Times New Roman" w:cs="Times New Roman"/>
          <w:b/>
          <w:sz w:val="28"/>
          <w:szCs w:val="28"/>
          <w:lang w:val="uk-UA"/>
        </w:rPr>
        <w:t>деламаніду</w:t>
      </w:r>
      <w:proofErr w:type="spellEnd"/>
      <w:r w:rsidR="00FA1074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 їх зареєстрованими показаннями при лікуванні МР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ТБ (включаючи пацієнтів з додатковою резистентністю до ліків).</w:t>
      </w:r>
    </w:p>
    <w:p w14:paraId="0DDCDC45" w14:textId="72A0D5A5" w:rsidR="003A4894" w:rsidRPr="00C30CB1" w:rsidRDefault="00FA1074" w:rsidP="006136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Цей документ ВООЗ не повинен тлумачитися як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екомендації ВООЗ щодо рутинного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або широко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застосування бедаквіліну чи </w:t>
      </w:r>
      <w:proofErr w:type="spellStart"/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деламаніду</w:t>
      </w:r>
      <w:proofErr w:type="spellEnd"/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 їх зареєстрованими показаннями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навпаки, мета </w:t>
      </w:r>
      <w:r w:rsidR="008A0E7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цього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>документа полягає в тому, щоб під</w:t>
      </w:r>
      <w:r w:rsidR="008A0E71" w:rsidRPr="00C30CB1">
        <w:rPr>
          <w:rFonts w:ascii="Times New Roman" w:hAnsi="Times New Roman" w:cs="Times New Roman"/>
          <w:b/>
          <w:sz w:val="28"/>
          <w:szCs w:val="28"/>
          <w:lang w:val="uk-UA"/>
        </w:rPr>
        <w:t>тримати країни та лікарів, коли вони прийматимуть рішення стосовно використання цих двох препаратів при призначенні індивідуальних схем лікування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Цей документ доповнює найновіші рекомендації ВООЗ </w:t>
      </w:r>
      <w:r w:rsidR="008A0E7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лікування МРТБ (14) </w:t>
      </w:r>
      <w:r w:rsidR="00F34CA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III</w:t>
      </w:r>
      <w:r w:rsidR="00F34CA7" w:rsidRPr="00C30CB1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 </w:t>
      </w:r>
      <w:r w:rsidR="008A0E7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2016 р., і стане частиною консолідованих 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0E71" w:rsidRPr="00C30CB1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ВООЗ щодо лікування МРТБ 2017, а також супровідного посібника ВООЗ</w:t>
      </w:r>
      <w:r w:rsidR="006136B1"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(15).</w:t>
      </w:r>
    </w:p>
    <w:p w14:paraId="6CFB0B72" w14:textId="77777777" w:rsidR="009D3CD7" w:rsidRDefault="009D3CD7" w:rsidP="006136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5F30015" w14:textId="77777777" w:rsidR="00EF1C5C" w:rsidRDefault="00485883" w:rsidP="009D3CD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Спірні питання, які виникають під час </w:t>
      </w:r>
      <w:r w:rsidR="00EF1C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лікування МРТБ</w:t>
      </w:r>
      <w:r w:rsidR="009D3CD7" w:rsidRPr="009D3CD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та </w:t>
      </w:r>
      <w:r w:rsidR="00EF1C5C" w:rsidRPr="00EF1C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застосування лікарських засобів поза</w:t>
      </w:r>
      <w:r w:rsidR="00EF1C5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їх зареєстрованими показаннями</w:t>
      </w:r>
    </w:p>
    <w:p w14:paraId="06572696" w14:textId="0BD005D1" w:rsidR="009D3CD7" w:rsidRPr="009D3CD7" w:rsidRDefault="00EF1C5C" w:rsidP="009D3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Лікування резистентного туберкульозу (РТБ) - особливо стійкого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>рифампіцину</w:t>
      </w:r>
      <w:proofErr w:type="spellEnd"/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4B19">
        <w:rPr>
          <w:rFonts w:ascii="Times New Roman" w:hAnsi="Times New Roman" w:cs="Times New Roman"/>
          <w:sz w:val="28"/>
          <w:szCs w:val="28"/>
          <w:lang w:val="uk-UA"/>
        </w:rPr>
        <w:t xml:space="preserve">а також форм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ТБ з </w:t>
      </w:r>
      <w:r w:rsidRPr="00EF1C5C">
        <w:rPr>
          <w:rFonts w:ascii="Times New Roman" w:hAnsi="Times New Roman" w:cs="Times New Roman"/>
          <w:sz w:val="28"/>
          <w:szCs w:val="28"/>
          <w:lang w:val="uk-UA"/>
        </w:rPr>
        <w:t>множинною лікарською стійкістю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F1C5C">
        <w:rPr>
          <w:rFonts w:ascii="Times New Roman" w:hAnsi="Times New Roman" w:cs="Times New Roman"/>
          <w:sz w:val="28"/>
          <w:szCs w:val="28"/>
          <w:lang w:val="uk-UA"/>
        </w:rPr>
        <w:t>туберкульозу з широкою лікарською стійкістю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>- представля</w:t>
      </w:r>
      <w:r>
        <w:rPr>
          <w:rFonts w:ascii="Times New Roman" w:hAnsi="Times New Roman" w:cs="Times New Roman"/>
          <w:sz w:val="28"/>
          <w:szCs w:val="28"/>
          <w:lang w:val="uk-UA"/>
        </w:rPr>
        <w:t>є ряд проблем для клініцистів і національних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з туберкульозу (14).</w:t>
      </w:r>
    </w:p>
    <w:p w14:paraId="586FECD5" w14:textId="3A97A46E" w:rsidR="009D3CD7" w:rsidRPr="009D3CD7" w:rsidRDefault="00914B19" w:rsidP="009D3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Обмежений вибір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засобів, доступних для лікування 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>РТБ  та той факт,</w:t>
      </w:r>
      <w:r w:rsidR="00EF1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>це захворювання загрожує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життю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>, часто</w:t>
      </w:r>
      <w:r w:rsidR="00107A1F" w:rsidRPr="001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 xml:space="preserve">потребує </w:t>
      </w:r>
      <w:r w:rsidR="00107A1F" w:rsidRPr="00107A1F"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="0052799D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</w:t>
      </w:r>
      <w:r w:rsidR="00107A1F" w:rsidRPr="00107A1F">
        <w:rPr>
          <w:rFonts w:ascii="Times New Roman" w:hAnsi="Times New Roman" w:cs="Times New Roman"/>
          <w:sz w:val="28"/>
          <w:szCs w:val="28"/>
          <w:lang w:val="uk-UA"/>
        </w:rPr>
        <w:t xml:space="preserve"> поза їх зареєстрованими показаннями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це, в основному, відбувається </w:t>
      </w:r>
      <w:r w:rsidR="00107A1F">
        <w:rPr>
          <w:rFonts w:ascii="Times New Roman" w:hAnsi="Times New Roman" w:cs="Times New Roman"/>
          <w:sz w:val="28"/>
          <w:szCs w:val="28"/>
          <w:lang w:val="uk-UA"/>
        </w:rPr>
        <w:t xml:space="preserve">у наступних двох </w:t>
      </w:r>
      <w:r w:rsidR="00F34CA7">
        <w:rPr>
          <w:rFonts w:ascii="Times New Roman" w:hAnsi="Times New Roman" w:cs="Times New Roman"/>
          <w:sz w:val="28"/>
          <w:szCs w:val="28"/>
          <w:lang w:val="uk-UA"/>
        </w:rPr>
        <w:t>ситуаціях</w:t>
      </w:r>
      <w:r w:rsidR="00F34CA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IV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8DD84E3" w14:textId="02906FD7" w:rsidR="009D3CD7" w:rsidRPr="009D3CD7" w:rsidRDefault="009D3CD7" w:rsidP="00A77BFD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9D3CD7">
        <w:rPr>
          <w:rFonts w:ascii="Times New Roman" w:hAnsi="Times New Roman" w:cs="Times New Roman"/>
          <w:sz w:val="28"/>
          <w:szCs w:val="28"/>
          <w:lang w:val="uk-UA"/>
        </w:rPr>
        <w:t>- "</w:t>
      </w:r>
      <w:r w:rsidR="00AB35E4" w:rsidRPr="00AB35E4">
        <w:t xml:space="preserve"> </w:t>
      </w:r>
      <w:r w:rsidR="00AB35E4" w:rsidRPr="00AB35E4">
        <w:rPr>
          <w:rFonts w:ascii="Times New Roman" w:hAnsi="Times New Roman" w:cs="Times New Roman"/>
          <w:sz w:val="28"/>
          <w:szCs w:val="28"/>
          <w:lang w:val="uk-UA"/>
        </w:rPr>
        <w:t>перепро</w:t>
      </w:r>
      <w:r w:rsidR="00AB35E4">
        <w:rPr>
          <w:rFonts w:ascii="Times New Roman" w:hAnsi="Times New Roman" w:cs="Times New Roman"/>
          <w:sz w:val="28"/>
          <w:szCs w:val="28"/>
          <w:lang w:val="uk-UA"/>
        </w:rPr>
        <w:t>філювання" лікарського засобу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914B19"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 xml:space="preserve">іншого </w:t>
      </w:r>
      <w:r w:rsidR="00914B19">
        <w:rPr>
          <w:rFonts w:ascii="Times New Roman" w:hAnsi="Times New Roman" w:cs="Times New Roman"/>
          <w:sz w:val="28"/>
          <w:szCs w:val="28"/>
          <w:lang w:val="uk-UA"/>
        </w:rPr>
        <w:t>захворювання/стану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 xml:space="preserve"> (не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туберкульозу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. Таким чином,</w:t>
      </w:r>
      <w:r w:rsidR="00A77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фторхінолони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канаміцин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амікацин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клофаз</w:t>
      </w:r>
      <w:r w:rsidR="00D336D6">
        <w:rPr>
          <w:rFonts w:ascii="Times New Roman" w:hAnsi="Times New Roman" w:cs="Times New Roman"/>
          <w:sz w:val="28"/>
          <w:szCs w:val="28"/>
          <w:lang w:val="uk-UA"/>
        </w:rPr>
        <w:t>имін</w:t>
      </w:r>
      <w:proofErr w:type="spellEnd"/>
      <w:r w:rsidR="00D336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6D6">
        <w:rPr>
          <w:rFonts w:ascii="Times New Roman" w:hAnsi="Times New Roman" w:cs="Times New Roman"/>
          <w:sz w:val="28"/>
          <w:szCs w:val="28"/>
          <w:lang w:val="uk-UA"/>
        </w:rPr>
        <w:t>лінезолід</w:t>
      </w:r>
      <w:proofErr w:type="spellEnd"/>
      <w:r w:rsidR="00D336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6D6">
        <w:rPr>
          <w:rFonts w:ascii="Times New Roman" w:hAnsi="Times New Roman" w:cs="Times New Roman"/>
          <w:sz w:val="28"/>
          <w:szCs w:val="28"/>
          <w:lang w:val="uk-UA"/>
        </w:rPr>
        <w:t>карбапенеми</w:t>
      </w:r>
      <w:proofErr w:type="spellEnd"/>
      <w:r w:rsidR="00D336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336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5196">
        <w:rPr>
          <w:rFonts w:ascii="Times New Roman" w:hAnsi="Times New Roman" w:cs="Times New Roman"/>
          <w:sz w:val="28"/>
          <w:szCs w:val="28"/>
          <w:lang w:val="uk-UA"/>
        </w:rPr>
        <w:t>лавуланова</w:t>
      </w:r>
      <w:proofErr w:type="spellEnd"/>
      <w:r w:rsidR="003B5196">
        <w:rPr>
          <w:rFonts w:ascii="Times New Roman" w:hAnsi="Times New Roman" w:cs="Times New Roman"/>
          <w:sz w:val="28"/>
          <w:szCs w:val="28"/>
          <w:lang w:val="uk-UA"/>
        </w:rPr>
        <w:t xml:space="preserve"> кислота були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3B5196">
        <w:rPr>
          <w:rFonts w:ascii="Times New Roman" w:hAnsi="Times New Roman" w:cs="Times New Roman"/>
          <w:sz w:val="28"/>
          <w:szCs w:val="28"/>
          <w:lang w:val="uk-UA"/>
        </w:rPr>
        <w:t>перепрофільовані</w:t>
      </w:r>
      <w:r w:rsidR="003B5196" w:rsidRPr="003B5196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 w:rsidR="003B5196">
        <w:rPr>
          <w:rFonts w:ascii="Times New Roman" w:hAnsi="Times New Roman" w:cs="Times New Roman"/>
          <w:sz w:val="28"/>
          <w:szCs w:val="28"/>
          <w:lang w:val="uk-UA"/>
        </w:rPr>
        <w:t>для лікування</w:t>
      </w:r>
      <w:r w:rsidR="00F83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лікарс</w:t>
      </w:r>
      <w:r w:rsidR="003B5196">
        <w:rPr>
          <w:rFonts w:ascii="Times New Roman" w:hAnsi="Times New Roman" w:cs="Times New Roman"/>
          <w:sz w:val="28"/>
          <w:szCs w:val="28"/>
          <w:lang w:val="uk-UA"/>
        </w:rPr>
        <w:t xml:space="preserve">ько-стійкого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туберкульозу;</w:t>
      </w:r>
    </w:p>
    <w:p w14:paraId="59EC0407" w14:textId="1BBA529B" w:rsidR="004412B8" w:rsidRDefault="003B5196" w:rsidP="0071339A">
      <w:pPr>
        <w:pBdr>
          <w:bottom w:val="single" w:sz="6" w:space="1" w:color="auto"/>
        </w:pBd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застосув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>ання зареєстрованого прот</w:t>
      </w:r>
      <w:r w:rsidR="000E7486">
        <w:rPr>
          <w:rFonts w:ascii="Times New Roman" w:hAnsi="Times New Roman" w:cs="Times New Roman"/>
          <w:sz w:val="28"/>
          <w:szCs w:val="28"/>
          <w:lang w:val="uk-UA"/>
        </w:rPr>
        <w:t xml:space="preserve">итуберкульозного препарату </w:t>
      </w:r>
      <w:r w:rsidR="001E0445">
        <w:rPr>
          <w:rFonts w:ascii="Times New Roman" w:hAnsi="Times New Roman" w:cs="Times New Roman"/>
          <w:sz w:val="28"/>
          <w:szCs w:val="28"/>
          <w:lang w:val="uk-UA"/>
        </w:rPr>
        <w:t>для вікової</w:t>
      </w:r>
      <w:r w:rsidR="009D3CD7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групі,</w:t>
      </w:r>
      <w:r w:rsidR="001E0445">
        <w:rPr>
          <w:rFonts w:ascii="Times New Roman" w:hAnsi="Times New Roman" w:cs="Times New Roman"/>
          <w:sz w:val="28"/>
          <w:szCs w:val="28"/>
          <w:lang w:val="uk-UA"/>
        </w:rPr>
        <w:t xml:space="preserve">  у дозуванні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 xml:space="preserve"> та з рекомендаціями тривалості та </w:t>
      </w:r>
      <w:r w:rsidR="000E7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>способу застосування, відмінними від тих,</w:t>
      </w:r>
      <w:r w:rsidR="0071339A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що зазначені й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>ого виробником та</w:t>
      </w:r>
    </w:p>
    <w:p w14:paraId="026EF2B9" w14:textId="1EFFE162" w:rsidR="001E0445" w:rsidRPr="00A95C63" w:rsidRDefault="00F34CA7" w:rsidP="001E04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contextualSpacing/>
        <w:rPr>
          <w:rFonts w:ascii="MS Mincho" w:eastAsia="MS Mincho" w:hAnsi="MS Mincho" w:cs="MS Mincho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A95C6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hyperlink r:id="rId9" w:history="1">
        <w:r w:rsidR="009F7819" w:rsidRPr="00F34CA7">
          <w:rPr>
            <w:rStyle w:val="ab"/>
            <w:rFonts w:ascii="Times" w:hAnsi="Times" w:cs="Times"/>
            <w:sz w:val="18"/>
            <w:szCs w:val="18"/>
          </w:rPr>
          <w:t>http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://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apps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.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who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.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int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/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iris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/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bitstream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/10665/250125/1/9789241549639-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eng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>.</w:t>
        </w:r>
        <w:r w:rsidR="009F7819" w:rsidRPr="00F34CA7">
          <w:rPr>
            <w:rStyle w:val="ab"/>
            <w:rFonts w:ascii="Times" w:hAnsi="Times" w:cs="Times"/>
            <w:sz w:val="18"/>
            <w:szCs w:val="18"/>
          </w:rPr>
          <w:t>pdf</w:t>
        </w:r>
        <w:r w:rsidR="009F7819" w:rsidRPr="00F34CA7">
          <w:rPr>
            <w:rStyle w:val="ab"/>
            <w:rFonts w:ascii="Times" w:hAnsi="Times" w:cs="Times"/>
            <w:sz w:val="18"/>
            <w:szCs w:val="18"/>
            <w:lang w:val="uk-UA"/>
          </w:rPr>
          <w:t xml:space="preserve"> </w:t>
        </w:r>
        <w:r w:rsidR="009F7819" w:rsidRPr="00F34CA7">
          <w:rPr>
            <w:rStyle w:val="ab"/>
            <w:rFonts w:ascii="MS Mincho" w:eastAsia="MS Mincho" w:hAnsi="MS Mincho" w:cs="MS Mincho"/>
            <w:sz w:val="18"/>
            <w:szCs w:val="18"/>
            <w:lang w:val="uk-UA"/>
          </w:rPr>
          <w:t> </w:t>
        </w:r>
      </w:hyperlink>
    </w:p>
    <w:p w14:paraId="26CE332D" w14:textId="247FC804" w:rsidR="001E0445" w:rsidRPr="00A95C63" w:rsidRDefault="00F34CA7" w:rsidP="001E04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720"/>
        <w:contextualSpacing/>
        <w:rPr>
          <w:rFonts w:ascii="MS Mincho" w:eastAsia="MS Mincho" w:hAnsi="MS Mincho" w:cs="MS Mincho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lastRenderedPageBreak/>
        <w:t>IV</w:t>
      </w:r>
      <w:r w:rsidR="001E0445" w:rsidRPr="00A95C6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Ці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ситуації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можуть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співіснувати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наприклад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, коли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фторхінолони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використовуються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у "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високих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дозах"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або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протягом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багатьох</w:t>
      </w:r>
      <w:proofErr w:type="spellEnd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1E0445" w:rsidRPr="00A95C63">
        <w:rPr>
          <w:rFonts w:ascii="Times New Roman" w:hAnsi="Times New Roman" w:cs="Times New Roman"/>
          <w:sz w:val="28"/>
          <w:szCs w:val="28"/>
          <w:vertAlign w:val="superscript"/>
        </w:rPr>
        <w:t>місяців</w:t>
      </w:r>
      <w:proofErr w:type="spellEnd"/>
    </w:p>
    <w:p w14:paraId="12D6D9A9" w14:textId="7ED25B3F" w:rsidR="009F7819" w:rsidRPr="00A95C63" w:rsidRDefault="009F7819" w:rsidP="000E748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14:paraId="4AD0D589" w14:textId="27A8D495" w:rsidR="001E0445" w:rsidRDefault="001E0445" w:rsidP="009D3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схвалених відповідним регулюючим органом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79E7C" w14:textId="489CBC50" w:rsidR="009D3CD7" w:rsidRPr="001E0445" w:rsidRDefault="009D3CD7" w:rsidP="009D3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• Поточні рекомендації ВООЗ щодо лікування </w:t>
      </w:r>
      <w:r w:rsidR="00C51A86" w:rsidRPr="00C51A86">
        <w:rPr>
          <w:rFonts w:ascii="Times New Roman" w:hAnsi="Times New Roman" w:cs="Times New Roman"/>
          <w:sz w:val="28"/>
          <w:szCs w:val="28"/>
          <w:lang w:val="uk-UA"/>
        </w:rPr>
        <w:t>лікарсько-стійкого туберкульозу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, включають в себе використання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A86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препаратів зареєстрованих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51A86">
        <w:rPr>
          <w:rFonts w:ascii="Times New Roman" w:hAnsi="Times New Roman" w:cs="Times New Roman"/>
          <w:sz w:val="28"/>
          <w:szCs w:val="28"/>
          <w:lang w:val="uk-UA"/>
        </w:rPr>
        <w:t xml:space="preserve">лікування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лікарсько-стійкого ТБ</w:t>
      </w:r>
      <w:r w:rsidR="00C51A86">
        <w:rPr>
          <w:rFonts w:ascii="Times New Roman" w:hAnsi="Times New Roman" w:cs="Times New Roman"/>
          <w:sz w:val="28"/>
          <w:szCs w:val="28"/>
          <w:lang w:val="uk-UA"/>
        </w:rPr>
        <w:t xml:space="preserve"> (включаючи відібрані препарати для лікування ТБ першої лінії), а також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ті, що </w:t>
      </w:r>
      <w:r w:rsidR="00CA0486">
        <w:rPr>
          <w:rFonts w:ascii="Times New Roman" w:hAnsi="Times New Roman" w:cs="Times New Roman"/>
          <w:sz w:val="28"/>
          <w:szCs w:val="28"/>
          <w:lang w:val="uk-UA"/>
        </w:rPr>
        <w:t>були перепрофільовані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для застосування в режимах лікування туберкульозу (4), (7), (9), (14)</w:t>
      </w:r>
      <w:r w:rsidRPr="00F75AB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CA0486" w:rsidRPr="004412B8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v</w:t>
      </w:r>
      <w:r w:rsidR="001E04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37DBA1" w14:textId="0AE36301" w:rsidR="009D3CD7" w:rsidRPr="009D3CD7" w:rsidRDefault="009D3CD7" w:rsidP="009D3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64546"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останні роки 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1339A" w:rsidRPr="00A95C63">
        <w:rPr>
          <w:rFonts w:ascii="Times New Roman" w:hAnsi="Times New Roman" w:cs="Times New Roman"/>
          <w:sz w:val="28"/>
          <w:szCs w:val="28"/>
        </w:rPr>
        <w:t>’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>явилося більше якісних доказів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та безпеки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перепрофільованих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ліків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, хоча во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і надалі сильно залежить від даних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спостережень (16), (17), (18).</w:t>
      </w:r>
      <w:r w:rsidR="00D64546" w:rsidRPr="00D64546">
        <w:rPr>
          <w:rFonts w:ascii="Times New Roman" w:hAnsi="Times New Roman" w:cs="Times New Roman"/>
          <w:sz w:val="28"/>
          <w:szCs w:val="28"/>
        </w:rPr>
        <w:t xml:space="preserve"> </w:t>
      </w:r>
      <w:r w:rsidR="00D64546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D64546">
        <w:rPr>
          <w:rFonts w:ascii="Times New Roman" w:hAnsi="Times New Roman" w:cs="Times New Roman"/>
          <w:sz w:val="28"/>
          <w:szCs w:val="28"/>
          <w:lang w:val="uk-UA"/>
        </w:rPr>
        <w:t>ідомості</w:t>
      </w:r>
      <w:proofErr w:type="spellEnd"/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про безпеку б</w:t>
      </w:r>
      <w:r w:rsidR="00F75AB3">
        <w:rPr>
          <w:rFonts w:ascii="Times New Roman" w:hAnsi="Times New Roman" w:cs="Times New Roman"/>
          <w:sz w:val="28"/>
          <w:szCs w:val="28"/>
          <w:lang w:val="uk-UA"/>
        </w:rPr>
        <w:t>ед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аквілін</w:t>
      </w:r>
      <w:r w:rsidR="00583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деламаніда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</w:t>
      </w:r>
      <w:r w:rsidR="0071339A">
        <w:rPr>
          <w:rFonts w:ascii="Times New Roman" w:hAnsi="Times New Roman" w:cs="Times New Roman"/>
          <w:sz w:val="28"/>
          <w:szCs w:val="28"/>
          <w:lang w:val="uk-UA"/>
        </w:rPr>
        <w:t>я неповними через бр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ак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даних.</w:t>
      </w:r>
    </w:p>
    <w:p w14:paraId="13F18E80" w14:textId="229919FC" w:rsidR="009D3CD7" w:rsidRDefault="009D3CD7" w:rsidP="00642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• Враховуючи </w:t>
      </w:r>
      <w:proofErr w:type="spellStart"/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>життєзберігаючий</w:t>
      </w:r>
      <w:proofErr w:type="spellEnd"/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83B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декваліну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3CD7">
        <w:rPr>
          <w:rFonts w:ascii="Times New Roman" w:hAnsi="Times New Roman" w:cs="Times New Roman"/>
          <w:sz w:val="28"/>
          <w:szCs w:val="28"/>
          <w:lang w:val="uk-UA"/>
        </w:rPr>
        <w:t>деламаніду</w:t>
      </w:r>
      <w:proofErr w:type="spellEnd"/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 xml:space="preserve"> перепрофільованих ліків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>, які застосовуються в режимах лікування МРТБ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 xml:space="preserve">, вони включені до </w:t>
      </w:r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>Зразкового (або Модельного) переліку ВООЗ основних лікарських зас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обів 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WHO </w:t>
      </w:r>
      <w:proofErr w:type="spellStart"/>
      <w:r w:rsidR="00D64546">
        <w:rPr>
          <w:rFonts w:ascii="Times New Roman" w:hAnsi="Times New Roman" w:cs="Times New Roman"/>
          <w:sz w:val="28"/>
          <w:szCs w:val="28"/>
          <w:lang w:val="uk-UA"/>
        </w:rPr>
        <w:t>Model</w:t>
      </w:r>
      <w:proofErr w:type="spellEnd"/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546">
        <w:rPr>
          <w:rFonts w:ascii="Times New Roman" w:hAnsi="Times New Roman" w:cs="Times New Roman"/>
          <w:sz w:val="28"/>
          <w:szCs w:val="28"/>
          <w:lang w:val="uk-UA"/>
        </w:rPr>
        <w:t>List</w:t>
      </w:r>
      <w:proofErr w:type="spellEnd"/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54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546">
        <w:rPr>
          <w:rFonts w:ascii="Times New Roman" w:hAnsi="Times New Roman" w:cs="Times New Roman"/>
          <w:sz w:val="28"/>
          <w:szCs w:val="28"/>
          <w:lang w:val="uk-UA"/>
        </w:rPr>
        <w:t>Essential</w:t>
      </w:r>
      <w:proofErr w:type="spellEnd"/>
      <w:r w:rsid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>Medicines</w:t>
      </w:r>
      <w:proofErr w:type="spellEnd"/>
      <w:r w:rsidR="00D64546" w:rsidRPr="00D64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FF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D3CD7">
        <w:rPr>
          <w:rFonts w:ascii="Times New Roman" w:hAnsi="Times New Roman" w:cs="Times New Roman"/>
          <w:sz w:val="28"/>
          <w:szCs w:val="28"/>
          <w:lang w:val="uk-UA"/>
        </w:rPr>
        <w:t>19), (20)</w:t>
      </w:r>
    </w:p>
    <w:p w14:paraId="0E4E0357" w14:textId="77777777" w:rsidR="0071339A" w:rsidRDefault="0071339A" w:rsidP="00642F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382EE49" w14:textId="73554EA4" w:rsidR="00C30CB1" w:rsidRDefault="00C30CB1" w:rsidP="00642FF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все більш широким застосуванням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ед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аквіліну та </w:t>
      </w:r>
      <w:proofErr w:type="spellStart"/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>деламані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останні роки, лікарі та 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Національні програми боротьби з туберкульозом </w:t>
      </w:r>
      <w:r w:rsidR="00642FF9">
        <w:rPr>
          <w:rFonts w:ascii="Times New Roman" w:hAnsi="Times New Roman" w:cs="Times New Roman"/>
          <w:b/>
          <w:sz w:val="28"/>
          <w:szCs w:val="28"/>
          <w:lang w:val="uk-UA"/>
        </w:rPr>
        <w:t>стикаються з тим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42FF9">
        <w:rPr>
          <w:rFonts w:ascii="Times New Roman" w:hAnsi="Times New Roman" w:cs="Times New Roman"/>
          <w:b/>
          <w:sz w:val="28"/>
          <w:szCs w:val="28"/>
          <w:lang w:val="uk-UA"/>
        </w:rPr>
        <w:t>що у них майже не залишається іншого вибору, о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крім </w:t>
      </w:r>
      <w:r w:rsidR="00642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почати застосування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лікарських засобів поза</w:t>
      </w:r>
      <w:r w:rsidR="00642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зареєстрованими показаннями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>Таке їх застосування може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запропонувати 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потенційно </w:t>
      </w:r>
      <w:proofErr w:type="spellStart"/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>життєзберігаюче</w:t>
      </w:r>
      <w:proofErr w:type="spellEnd"/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лікування пацієнтам з МР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ТБ (у тому </w:t>
      </w:r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>числі з додатковою лікарською стійкістю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</w:t>
      </w:r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>ні приклади деяких загальних ди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>лем та</w:t>
      </w:r>
      <w:r w:rsidR="00642F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підходів до кращих практик</w:t>
      </w:r>
      <w:r w:rsidR="00FE7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описані </w:t>
      </w:r>
      <w:r w:rsidRPr="00C30CB1">
        <w:rPr>
          <w:rFonts w:ascii="Times New Roman" w:hAnsi="Times New Roman" w:cs="Times New Roman"/>
          <w:b/>
          <w:sz w:val="28"/>
          <w:szCs w:val="28"/>
          <w:lang w:val="uk-UA"/>
        </w:rPr>
        <w:t>нижче:</w:t>
      </w:r>
    </w:p>
    <w:p w14:paraId="0D4066BB" w14:textId="77777777" w:rsidR="00642FF9" w:rsidRDefault="00642FF9" w:rsidP="00642FF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14A044BD" w14:textId="77777777" w:rsidR="00401231" w:rsidRPr="008B333A" w:rsidRDefault="00401231" w:rsidP="00642FF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B33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Ситуації, які можуть </w:t>
      </w:r>
      <w:r w:rsidR="004858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спонукати до застосування </w:t>
      </w:r>
      <w:r w:rsidRPr="008B33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бедаквіліну або </w:t>
      </w:r>
      <w:proofErr w:type="spellStart"/>
      <w:r w:rsidRPr="008B333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деламаніда</w:t>
      </w:r>
      <w:proofErr w:type="spellEnd"/>
      <w:r w:rsidR="004858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485883" w:rsidRPr="004858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поза їх зареєстрованими показаннями</w:t>
      </w:r>
    </w:p>
    <w:p w14:paraId="6379D050" w14:textId="77777777" w:rsidR="00485883" w:rsidRDefault="00485883" w:rsidP="00642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397C1B" w14:textId="44148C35" w:rsidR="00401231" w:rsidRPr="00401231" w:rsidRDefault="00401231" w:rsidP="00642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37697A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Діти та вагітні жінки: 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>через відсутність доказів щодо безпечност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>і та ефективності</w:t>
      </w:r>
      <w:r w:rsidR="00642FF9">
        <w:rPr>
          <w:rFonts w:ascii="Times New Roman" w:hAnsi="Times New Roman" w:cs="Times New Roman"/>
          <w:sz w:val="28"/>
          <w:szCs w:val="28"/>
          <w:lang w:val="uk-UA"/>
        </w:rPr>
        <w:t xml:space="preserve"> цього лікарського препарату,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05990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 не рекомендується для застосовування для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дітей та вагітних жінок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Аналогічним чином, </w:t>
      </w:r>
      <w:proofErr w:type="spellStart"/>
      <w:r w:rsidR="00105990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proofErr w:type="spellEnd"/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>рекомен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дується під час вагітності або для дітей молодше 6 років. Застосування </w:t>
      </w:r>
      <w:proofErr w:type="spellStart"/>
      <w:r w:rsidR="00105990">
        <w:rPr>
          <w:rFonts w:ascii="Times New Roman" w:hAnsi="Times New Roman" w:cs="Times New Roman"/>
          <w:sz w:val="28"/>
          <w:szCs w:val="28"/>
          <w:lang w:val="uk-UA"/>
        </w:rPr>
        <w:t>деламаніда</w:t>
      </w:r>
      <w:proofErr w:type="spellEnd"/>
      <w:r w:rsidR="00105990">
        <w:rPr>
          <w:rFonts w:ascii="Times New Roman" w:hAnsi="Times New Roman" w:cs="Times New Roman"/>
          <w:sz w:val="28"/>
          <w:szCs w:val="28"/>
          <w:lang w:val="uk-UA"/>
        </w:rPr>
        <w:t xml:space="preserve"> для старших дітей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(6-17 років) </w:t>
      </w:r>
      <w:r w:rsidR="00105990">
        <w:rPr>
          <w:rFonts w:ascii="Times New Roman" w:hAnsi="Times New Roman" w:cs="Times New Roman"/>
          <w:sz w:val="28"/>
          <w:szCs w:val="28"/>
          <w:lang w:val="uk-UA"/>
        </w:rPr>
        <w:t>було рекомендовано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ВООЗ на основі наявних даних PK / PD.</w:t>
      </w:r>
    </w:p>
    <w:p w14:paraId="3FF13735" w14:textId="77777777" w:rsidR="001E0445" w:rsidRDefault="00401231" w:rsidP="004012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="0037697A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Поза</w:t>
      </w:r>
      <w:r w:rsidRPr="0037697A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легеневий</w:t>
      </w:r>
      <w:proofErr w:type="spellEnd"/>
      <w:r w:rsidRPr="0037697A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туберкульоз</w:t>
      </w:r>
      <w:r w:rsidR="0037697A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 xml:space="preserve"> (ПЗТБ)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: як </w:t>
      </w:r>
      <w:proofErr w:type="spellStart"/>
      <w:r w:rsidRPr="00401231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Pr="00401231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proofErr w:type="spellEnd"/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</w:p>
    <w:p w14:paraId="0F554911" w14:textId="542F1952" w:rsidR="001E0445" w:rsidRDefault="001E0445" w:rsidP="004012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231">
        <w:rPr>
          <w:rFonts w:ascii="Times New Roman" w:hAnsi="Times New Roman" w:cs="Times New Roman"/>
          <w:sz w:val="28"/>
          <w:szCs w:val="28"/>
          <w:lang w:val="uk-UA"/>
        </w:rPr>
        <w:t>зареєстров</w:t>
      </w:r>
      <w:r>
        <w:rPr>
          <w:rFonts w:ascii="Times New Roman" w:hAnsi="Times New Roman" w:cs="Times New Roman"/>
          <w:sz w:val="28"/>
          <w:szCs w:val="28"/>
          <w:lang w:val="uk-UA"/>
        </w:rPr>
        <w:t>ані для лікування лише легеневого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>. Настано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ви ВООЗ</w:t>
      </w:r>
    </w:p>
    <w:p w14:paraId="5F45B34E" w14:textId="70C9F02A" w:rsidR="00D902B3" w:rsidRDefault="00642FF9" w:rsidP="004012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політики передбачають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їх використання в </w:t>
      </w:r>
      <w:proofErr w:type="spellStart"/>
      <w:r w:rsidRPr="00401231">
        <w:rPr>
          <w:rFonts w:ascii="Times New Roman" w:hAnsi="Times New Roman" w:cs="Times New Roman"/>
          <w:sz w:val="28"/>
          <w:szCs w:val="28"/>
          <w:lang w:val="uk-UA"/>
        </w:rPr>
        <w:t>позалегеневих</w:t>
      </w:r>
      <w:proofErr w:type="spellEnd"/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формах</w:t>
      </w:r>
    </w:p>
    <w:p w14:paraId="52AECDEF" w14:textId="2D5A8C98" w:rsidR="00642FF9" w:rsidRDefault="00642FF9" w:rsidP="004012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1231">
        <w:rPr>
          <w:rFonts w:ascii="Times New Roman" w:hAnsi="Times New Roman" w:cs="Times New Roman"/>
          <w:sz w:val="28"/>
          <w:szCs w:val="28"/>
          <w:lang w:val="uk-UA"/>
        </w:rPr>
        <w:t>захворювання на 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екстраполяції результатів 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>легеневого туберку</w:t>
      </w:r>
      <w:r>
        <w:rPr>
          <w:rFonts w:ascii="Times New Roman" w:hAnsi="Times New Roman" w:cs="Times New Roman"/>
          <w:sz w:val="28"/>
          <w:szCs w:val="28"/>
          <w:lang w:val="uk-UA"/>
        </w:rPr>
        <w:t>льозу;</w:t>
      </w:r>
      <w:r w:rsidR="0065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9B88E0" w14:textId="77777777" w:rsidR="00653651" w:rsidRDefault="00653651" w:rsidP="0040123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4DF847" w14:textId="6686977C" w:rsidR="00D902B3" w:rsidRPr="00A95C63" w:rsidRDefault="001E0445" w:rsidP="00D902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  <w:sz w:val="24"/>
          <w:szCs w:val="24"/>
          <w:lang w:val="uk-UA"/>
        </w:rPr>
      </w:pPr>
      <w:r w:rsidRPr="001E0445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lastRenderedPageBreak/>
        <w:t>v</w:t>
      </w:r>
      <w:r w:rsidR="00D902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02B3" w:rsidRPr="00A95C63">
        <w:rPr>
          <w:rFonts w:ascii="Times" w:hAnsi="Times" w:cs="Times"/>
          <w:color w:val="000000"/>
          <w:position w:val="10"/>
          <w:sz w:val="16"/>
          <w:szCs w:val="16"/>
          <w:lang w:val="uk-UA"/>
        </w:rPr>
        <w:t xml:space="preserve"> </w:t>
      </w:r>
      <w:hyperlink r:id="rId10" w:history="1"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http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://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www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.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who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.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int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tb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areas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-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of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-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work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drug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-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resistant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-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tb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treatment</w:t>
        </w:r>
        <w:proofErr w:type="spellEnd"/>
        <w:r w:rsidR="00D902B3" w:rsidRPr="00423568">
          <w:rPr>
            <w:rStyle w:val="ab"/>
            <w:rFonts w:ascii="Times" w:hAnsi="Times" w:cs="Times"/>
            <w:sz w:val="24"/>
            <w:szCs w:val="24"/>
            <w:lang w:val="uk-UA"/>
          </w:rPr>
          <w:t>/</w:t>
        </w:r>
        <w:proofErr w:type="spellStart"/>
        <w:r w:rsidR="00D902B3" w:rsidRPr="00423568">
          <w:rPr>
            <w:rStyle w:val="ab"/>
            <w:rFonts w:ascii="Times" w:hAnsi="Times" w:cs="Times"/>
            <w:sz w:val="24"/>
            <w:szCs w:val="24"/>
          </w:rPr>
          <w:t>en</w:t>
        </w:r>
        <w:proofErr w:type="spellEnd"/>
      </w:hyperlink>
      <w:r w:rsidR="00D902B3" w:rsidRPr="00A95C63">
        <w:rPr>
          <w:rFonts w:ascii="MS Mincho" w:eastAsia="MS Mincho" w:hAnsi="MS Mincho" w:cs="MS Mincho"/>
          <w:color w:val="000000"/>
          <w:sz w:val="24"/>
          <w:szCs w:val="24"/>
          <w:lang w:val="uk-UA"/>
        </w:rPr>
        <w:t>  </w:t>
      </w:r>
    </w:p>
    <w:p w14:paraId="297DBC82" w14:textId="3FFA156A" w:rsidR="001E0445" w:rsidRPr="00D902B3" w:rsidRDefault="001E0445" w:rsidP="0040123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C657B6" w14:textId="0063C10F" w:rsidR="00D60DD4" w:rsidRDefault="00642FF9" w:rsidP="0040123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ефективність обох </w:t>
      </w:r>
      <w:r w:rsidR="00423568">
        <w:rPr>
          <w:rFonts w:ascii="Times New Roman" w:hAnsi="Times New Roman" w:cs="Times New Roman"/>
          <w:sz w:val="28"/>
          <w:szCs w:val="28"/>
          <w:lang w:val="uk-UA"/>
        </w:rPr>
        <w:t>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залишається не чітко зрозумілою при ПЗТБ, особливо в таких тяжких</w:t>
      </w:r>
      <w:r w:rsidRPr="00401231">
        <w:rPr>
          <w:rFonts w:ascii="Times New Roman" w:hAnsi="Times New Roman" w:cs="Times New Roman"/>
          <w:sz w:val="28"/>
          <w:szCs w:val="28"/>
          <w:lang w:val="uk-UA"/>
        </w:rPr>
        <w:t xml:space="preserve"> формах, як менінгіт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FD3098" w14:textId="35DAADDD" w:rsidR="002221C1" w:rsidRPr="00D652C8" w:rsidRDefault="00D60DD4" w:rsidP="00D652C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67F8">
        <w:rPr>
          <w:rFonts w:ascii="Times New Roman" w:hAnsi="Times New Roman" w:cs="Times New Roman"/>
          <w:b/>
          <w:color w:val="4F81BD" w:themeColor="accent1"/>
          <w:sz w:val="28"/>
          <w:szCs w:val="28"/>
          <w:lang w:val="uk-UA"/>
        </w:rPr>
        <w:t>Обмежені режими лікування:</w:t>
      </w:r>
      <w:r w:rsidRPr="00FE67F8">
        <w:rPr>
          <w:rFonts w:ascii="Times New Roman" w:hAnsi="Times New Roman" w:cs="Times New Roman"/>
          <w:color w:val="4F81BD" w:themeColor="accent1"/>
          <w:sz w:val="28"/>
          <w:szCs w:val="28"/>
          <w:lang w:val="uk-UA"/>
        </w:rPr>
        <w:t xml:space="preserve"> 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>принцип</w:t>
      </w:r>
      <w:r w:rsidRPr="00FE67F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п'я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>ти або більше ефективних ліків протягом</w:t>
      </w:r>
      <w:r w:rsidRPr="00FE67F8">
        <w:rPr>
          <w:rFonts w:ascii="Times New Roman" w:hAnsi="Times New Roman" w:cs="Times New Roman"/>
          <w:sz w:val="28"/>
          <w:szCs w:val="28"/>
          <w:lang w:val="uk-UA"/>
        </w:rPr>
        <w:t xml:space="preserve"> більш тривал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>ого р</w:t>
      </w:r>
      <w:r w:rsidRPr="00FE67F8">
        <w:rPr>
          <w:rFonts w:ascii="Times New Roman" w:hAnsi="Times New Roman" w:cs="Times New Roman"/>
          <w:sz w:val="28"/>
          <w:szCs w:val="28"/>
          <w:lang w:val="uk-UA"/>
        </w:rPr>
        <w:t>ежим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у лікування МРТБ, не додаючи нового </w:t>
      </w:r>
      <w:proofErr w:type="spellStart"/>
      <w:r w:rsidR="00FE67F8">
        <w:rPr>
          <w:rFonts w:ascii="Times New Roman" w:hAnsi="Times New Roman" w:cs="Times New Roman"/>
          <w:sz w:val="28"/>
          <w:szCs w:val="28"/>
          <w:lang w:val="uk-UA"/>
        </w:rPr>
        <w:t>агента</w:t>
      </w:r>
      <w:proofErr w:type="spellEnd"/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2C8">
        <w:rPr>
          <w:rFonts w:ascii="Times New Roman" w:hAnsi="Times New Roman" w:cs="Times New Roman"/>
          <w:sz w:val="28"/>
          <w:szCs w:val="28"/>
          <w:lang w:val="uk-UA"/>
        </w:rPr>
        <w:t xml:space="preserve">до неадекватної схеми 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>залишається</w:t>
      </w:r>
      <w:r w:rsidR="00FE67F8" w:rsidRPr="00FE6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2C8">
        <w:rPr>
          <w:rFonts w:ascii="Times New Roman" w:hAnsi="Times New Roman" w:cs="Times New Roman"/>
          <w:sz w:val="28"/>
          <w:szCs w:val="28"/>
          <w:lang w:val="uk-UA"/>
        </w:rPr>
        <w:t>діючим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1C1" w:rsidRPr="00FE67F8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1C1" w:rsidRPr="00FE67F8">
        <w:rPr>
          <w:rFonts w:ascii="Times New Roman" w:hAnsi="Times New Roman" w:cs="Times New Roman"/>
          <w:sz w:val="28"/>
          <w:szCs w:val="28"/>
          <w:lang w:val="uk-UA"/>
        </w:rPr>
        <w:t xml:space="preserve"> деякі</w:t>
      </w:r>
      <w:r w:rsidR="00D65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7F8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пацієнти можуть мати розширену форму резистентності або </w:t>
      </w:r>
      <w:r w:rsidR="002221C1" w:rsidRPr="00D652C8">
        <w:rPr>
          <w:rFonts w:ascii="Times New Roman" w:hAnsi="Times New Roman" w:cs="Times New Roman"/>
          <w:sz w:val="28"/>
          <w:szCs w:val="28"/>
          <w:lang w:val="uk-UA"/>
        </w:rPr>
        <w:t>неперенос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имість ліків або серйозні</w:t>
      </w:r>
      <w:r w:rsidR="00FE67F8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514" w:rsidRPr="00D652C8">
        <w:rPr>
          <w:rFonts w:ascii="Times New Roman" w:hAnsi="Times New Roman" w:cs="Times New Roman"/>
          <w:sz w:val="28"/>
          <w:szCs w:val="28"/>
          <w:lang w:val="uk-UA"/>
        </w:rPr>
        <w:t>побічні реакції. Таким чином, останньою надією для</w:t>
      </w:r>
      <w:r w:rsidR="002221C1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 таких пацієнтів </w:t>
      </w:r>
      <w:r w:rsidR="00541514" w:rsidRPr="00D652C8">
        <w:rPr>
          <w:rFonts w:ascii="Times New Roman" w:hAnsi="Times New Roman" w:cs="Times New Roman"/>
          <w:sz w:val="28"/>
          <w:szCs w:val="28"/>
          <w:lang w:val="uk-UA"/>
        </w:rPr>
        <w:t>є схема лікування, яка включає</w:t>
      </w:r>
      <w:r w:rsidR="00FE67F8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 менше ефективних </w:t>
      </w:r>
      <w:r w:rsidR="00541514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ліків та </w:t>
      </w:r>
      <w:r w:rsidR="00653651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541514" w:rsidRPr="00D652C8">
        <w:rPr>
          <w:rFonts w:ascii="Times New Roman" w:hAnsi="Times New Roman" w:cs="Times New Roman"/>
          <w:sz w:val="28"/>
          <w:szCs w:val="28"/>
          <w:lang w:val="uk-UA"/>
        </w:rPr>
        <w:t xml:space="preserve">повинна застосовуватися відповідно діючих етичних норм </w:t>
      </w:r>
      <w:r w:rsidR="002221C1" w:rsidRPr="00D652C8">
        <w:rPr>
          <w:rFonts w:ascii="Times New Roman" w:hAnsi="Times New Roman" w:cs="Times New Roman"/>
          <w:sz w:val="28"/>
          <w:szCs w:val="28"/>
          <w:lang w:val="uk-UA"/>
        </w:rPr>
        <w:t>(11), (22</w:t>
      </w:r>
      <w:r w:rsidR="002221C1" w:rsidRPr="00BA54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13DF077" w14:textId="17406C78" w:rsidR="002221C1" w:rsidRPr="002221C1" w:rsidRDefault="002221C1" w:rsidP="00FE67F8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D652C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</w:t>
      </w:r>
      <w:r w:rsidR="00D652C8" w:rsidRPr="00D652C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еобхідність </w:t>
      </w:r>
      <w:r w:rsidR="00D652C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продовження терміну </w:t>
      </w:r>
      <w:r w:rsidRPr="00D652C8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лікування:</w:t>
      </w:r>
      <w:r w:rsidRPr="00D652C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="00FE67F8">
        <w:rPr>
          <w:rFonts w:ascii="Times New Roman" w:hAnsi="Times New Roman" w:cs="Times New Roman"/>
          <w:sz w:val="28"/>
          <w:szCs w:val="28"/>
          <w:lang w:val="uk-UA"/>
        </w:rPr>
        <w:t>бедаквілін</w:t>
      </w:r>
      <w:proofErr w:type="spellEnd"/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, так і </w:t>
      </w:r>
      <w:proofErr w:type="spellStart"/>
      <w:r w:rsidR="00FE67F8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proofErr w:type="spellEnd"/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4C1">
        <w:rPr>
          <w:rFonts w:ascii="Times New Roman" w:hAnsi="Times New Roman" w:cs="Times New Roman"/>
          <w:sz w:val="28"/>
          <w:szCs w:val="28"/>
          <w:lang w:val="uk-UA"/>
        </w:rPr>
        <w:t>зареєстровані для застосування</w:t>
      </w:r>
      <w:r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24 тижн</w:t>
      </w:r>
      <w:r w:rsidRPr="00A9696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D64DF">
        <w:rPr>
          <w:rFonts w:ascii="Times New Roman" w:hAnsi="Times New Roman" w:cs="Times New Roman"/>
          <w:sz w:val="28"/>
          <w:szCs w:val="28"/>
          <w:lang w:val="uk-UA"/>
        </w:rPr>
        <w:t xml:space="preserve"> (2), (8). Дані щодо безпеки застосування</w:t>
      </w:r>
      <w:r w:rsidR="00FE1101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додатков</w:t>
      </w:r>
      <w:r w:rsidR="0065365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D64DF">
        <w:rPr>
          <w:rFonts w:ascii="Times New Roman" w:hAnsi="Times New Roman" w:cs="Times New Roman"/>
          <w:sz w:val="28"/>
          <w:szCs w:val="28"/>
          <w:lang w:val="uk-UA"/>
        </w:rPr>
        <w:t xml:space="preserve"> ефект</w:t>
      </w:r>
      <w:r w:rsidR="00653651">
        <w:rPr>
          <w:rFonts w:ascii="Times New Roman" w:hAnsi="Times New Roman" w:cs="Times New Roman"/>
          <w:sz w:val="28"/>
          <w:szCs w:val="28"/>
          <w:lang w:val="uk-UA"/>
        </w:rPr>
        <w:t>у від застосування б</w:t>
      </w:r>
      <w:r w:rsidRPr="002221C1">
        <w:rPr>
          <w:rFonts w:ascii="Times New Roman" w:hAnsi="Times New Roman" w:cs="Times New Roman"/>
          <w:sz w:val="28"/>
          <w:szCs w:val="28"/>
          <w:lang w:val="uk-UA"/>
        </w:rPr>
        <w:t>едаквілін</w:t>
      </w:r>
      <w:r w:rsidR="00FD64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583B80" w:rsidRPr="002221C1">
        <w:rPr>
          <w:rFonts w:ascii="Times New Roman" w:hAnsi="Times New Roman" w:cs="Times New Roman"/>
          <w:sz w:val="28"/>
          <w:szCs w:val="28"/>
          <w:lang w:val="uk-UA"/>
        </w:rPr>
        <w:t>деламанід</w:t>
      </w:r>
      <w:r w:rsidR="00583B8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83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4DF">
        <w:rPr>
          <w:rFonts w:ascii="Times New Roman" w:hAnsi="Times New Roman" w:cs="Times New Roman"/>
          <w:sz w:val="28"/>
          <w:szCs w:val="28"/>
          <w:lang w:val="uk-UA"/>
        </w:rPr>
        <w:t>довше ніж</w:t>
      </w:r>
      <w:r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24 тижні залишають</w:t>
      </w:r>
      <w:r w:rsidR="00FE67F8">
        <w:rPr>
          <w:rFonts w:ascii="Times New Roman" w:hAnsi="Times New Roman" w:cs="Times New Roman"/>
          <w:sz w:val="28"/>
          <w:szCs w:val="28"/>
          <w:lang w:val="uk-UA"/>
        </w:rPr>
        <w:t xml:space="preserve">ся дуже обмеженими (21). </w:t>
      </w:r>
      <w:r w:rsidR="00FE67F8"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Проте, </w:t>
      </w:r>
      <w:r w:rsidRPr="00653651">
        <w:rPr>
          <w:rFonts w:ascii="Times New Roman" w:hAnsi="Times New Roman" w:cs="Times New Roman"/>
          <w:sz w:val="28"/>
          <w:szCs w:val="28"/>
          <w:lang w:val="uk-UA"/>
        </w:rPr>
        <w:t>клініцисти та національні програми з туб</w:t>
      </w:r>
      <w:r w:rsidR="00EA2585"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еркульозу можуть бути </w:t>
      </w:r>
      <w:r w:rsidR="006A72C2" w:rsidRPr="006536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67F8"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мушені </w:t>
      </w:r>
      <w:r w:rsidR="006A72C2" w:rsidRPr="00653651">
        <w:rPr>
          <w:rFonts w:ascii="Times New Roman" w:hAnsi="Times New Roman" w:cs="Times New Roman"/>
          <w:sz w:val="28"/>
          <w:szCs w:val="28"/>
          <w:lang w:val="uk-UA"/>
        </w:rPr>
        <w:t>застосовувати ці ліки довше ніж 24 тижні для лікування вибраних хворих з MР ТБ</w:t>
      </w:r>
      <w:r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з додат</w:t>
      </w:r>
      <w:r w:rsidR="00FE67F8"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ковою стійкістю до ліків), якщо </w:t>
      </w:r>
      <w:r w:rsidR="006A72C2"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наявна </w:t>
      </w:r>
      <w:r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схема </w:t>
      </w:r>
      <w:r w:rsidR="006A72C2" w:rsidRPr="00653651">
        <w:rPr>
          <w:rFonts w:ascii="Times New Roman" w:hAnsi="Times New Roman" w:cs="Times New Roman"/>
          <w:sz w:val="28"/>
          <w:szCs w:val="28"/>
          <w:lang w:val="uk-UA"/>
        </w:rPr>
        <w:t>лікування не гарантує одужання або є ризик розвитку</w:t>
      </w:r>
      <w:r w:rsidRPr="00653651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додаткової лікарської стійкості.</w:t>
      </w:r>
    </w:p>
    <w:p w14:paraId="35475F86" w14:textId="5B76A527" w:rsidR="00D60DD4" w:rsidRPr="002C48F3" w:rsidRDefault="00A96963" w:rsidP="002C48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180" w:lineRule="atLeast"/>
        <w:ind w:left="720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A9696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Потреба у</w:t>
      </w:r>
      <w:r w:rsidR="002221C1" w:rsidRPr="00A96963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супутньому застосуванні:</w:t>
      </w:r>
      <w:r w:rsidR="002221C1" w:rsidRPr="00A96963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дані про одночасне застосування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цих двох лікарських за</w:t>
      </w:r>
      <w:r w:rsidR="00794AB1">
        <w:rPr>
          <w:rFonts w:ascii="Times New Roman" w:hAnsi="Times New Roman" w:cs="Times New Roman"/>
          <w:sz w:val="28"/>
          <w:szCs w:val="28"/>
          <w:lang w:val="uk-UA"/>
        </w:rPr>
        <w:t>собів о</w:t>
      </w:r>
      <w:r w:rsidR="00BE39C0">
        <w:rPr>
          <w:rFonts w:ascii="Times New Roman" w:hAnsi="Times New Roman" w:cs="Times New Roman"/>
          <w:sz w:val="28"/>
          <w:szCs w:val="28"/>
          <w:lang w:val="uk-UA"/>
        </w:rPr>
        <w:t>бмежую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ться окремими </w:t>
      </w:r>
      <w:r>
        <w:rPr>
          <w:rFonts w:ascii="Times New Roman" w:hAnsi="Times New Roman" w:cs="Times New Roman"/>
          <w:sz w:val="28"/>
          <w:szCs w:val="28"/>
          <w:lang w:val="uk-UA"/>
        </w:rPr>
        <w:t>звітами, наприклад (23), а звіти щодо</w:t>
      </w:r>
      <w:r w:rsidR="00BE39C0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поточних 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="00BE39C0">
        <w:rPr>
          <w:rFonts w:ascii="Times New Roman" w:hAnsi="Times New Roman" w:cs="Times New Roman"/>
          <w:sz w:val="28"/>
          <w:szCs w:val="28"/>
          <w:lang w:val="uk-UA"/>
        </w:rPr>
        <w:t xml:space="preserve"> ще тільки будуть опубліковані. Отже, на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не існує жодних </w:t>
      </w:r>
      <w:r w:rsidR="00BE39C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ВООЗ щодо даного питання, які були б засновані на клінічних 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>доказ</w:t>
      </w:r>
      <w:r w:rsidR="00BE39C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472FF" w:rsidRPr="009472FF">
        <w:rPr>
          <w:rFonts w:ascii="Times" w:hAnsi="Times" w:cs="Times"/>
          <w:color w:val="000000"/>
          <w:position w:val="13"/>
          <w:sz w:val="16"/>
          <w:szCs w:val="16"/>
        </w:rPr>
        <w:t xml:space="preserve"> </w:t>
      </w:r>
      <w:proofErr w:type="spellStart"/>
      <w:r w:rsidR="009472FF" w:rsidRPr="009472FF">
        <w:rPr>
          <w:rFonts w:ascii="Times" w:hAnsi="Times" w:cs="Times"/>
          <w:b/>
          <w:color w:val="000000"/>
          <w:position w:val="13"/>
          <w:sz w:val="16"/>
          <w:szCs w:val="16"/>
        </w:rPr>
        <w:t>vii</w:t>
      </w:r>
      <w:proofErr w:type="spellEnd"/>
      <w:r w:rsidR="009472FF" w:rsidRPr="009472FF">
        <w:rPr>
          <w:rFonts w:ascii="Times" w:hAnsi="Times" w:cs="Times"/>
          <w:b/>
          <w:color w:val="000000"/>
          <w:position w:val="13"/>
          <w:sz w:val="16"/>
          <w:szCs w:val="16"/>
        </w:rPr>
        <w:t xml:space="preserve"> </w:t>
      </w:r>
      <w:r w:rsidR="002221C1" w:rsidRPr="009472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C48F3">
        <w:rPr>
          <w:rFonts w:ascii="Times" w:hAnsi="Times" w:cs="Times"/>
          <w:color w:val="000000"/>
          <w:sz w:val="24"/>
          <w:szCs w:val="24"/>
        </w:rPr>
        <w:t xml:space="preserve"> 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>Одночасне застосування</w:t>
      </w:r>
      <w:r w:rsidR="000B6F9A">
        <w:rPr>
          <w:rFonts w:ascii="Times New Roman" w:hAnsi="Times New Roman" w:cs="Times New Roman"/>
          <w:sz w:val="28"/>
          <w:szCs w:val="28"/>
          <w:lang w:val="uk-UA"/>
        </w:rPr>
        <w:t xml:space="preserve"> цих ліків 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 xml:space="preserve">не вважається </w:t>
      </w:r>
      <w:r w:rsidR="000B6F9A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6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F9A" w:rsidRPr="000B6F9A">
        <w:rPr>
          <w:rFonts w:ascii="Times New Roman" w:hAnsi="Times New Roman" w:cs="Times New Roman"/>
          <w:sz w:val="28"/>
          <w:szCs w:val="28"/>
          <w:lang w:val="uk-UA"/>
        </w:rPr>
        <w:t>поза зареєстрованими показаннями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 xml:space="preserve"> і повинно розглядатися тоді, коли це є останньою надією 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 xml:space="preserve">пацієнтів з історією медичної 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>стійкості, непереносимості препа</w:t>
      </w:r>
      <w:r w:rsidR="002C48F3">
        <w:rPr>
          <w:rFonts w:ascii="Times New Roman" w:hAnsi="Times New Roman" w:cs="Times New Roman"/>
          <w:sz w:val="28"/>
          <w:szCs w:val="28"/>
          <w:lang w:val="uk-UA"/>
        </w:rPr>
        <w:t>рату або серйозних побічних реакцій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>Такі схеми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слід використовувати з</w:t>
      </w:r>
      <w:r w:rsidR="002D7C9B">
        <w:rPr>
          <w:rFonts w:ascii="Times New Roman" w:hAnsi="Times New Roman" w:cs="Times New Roman"/>
          <w:sz w:val="28"/>
          <w:szCs w:val="28"/>
          <w:lang w:val="uk-UA"/>
        </w:rPr>
        <w:t>а умов дотримання етичних норм</w:t>
      </w:r>
      <w:r w:rsidR="002221C1" w:rsidRPr="002221C1">
        <w:rPr>
          <w:rFonts w:ascii="Times New Roman" w:hAnsi="Times New Roman" w:cs="Times New Roman"/>
          <w:sz w:val="28"/>
          <w:szCs w:val="28"/>
          <w:lang w:val="uk-UA"/>
        </w:rPr>
        <w:t xml:space="preserve"> (11), (22)</w:t>
      </w:r>
    </w:p>
    <w:p w14:paraId="7CDA95FD" w14:textId="68906A77" w:rsidR="00723F55" w:rsidRPr="00720E24" w:rsidRDefault="002C48F3" w:rsidP="009472F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</w:t>
      </w:r>
      <w:r w:rsidR="00720E24" w:rsidRPr="00720E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раща практика застосування бедакві</w:t>
      </w:r>
      <w:r w:rsidR="00723F55" w:rsidRPr="00720E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ліну та </w:t>
      </w:r>
      <w:proofErr w:type="spellStart"/>
      <w:r w:rsidR="00583B80" w:rsidRPr="00720E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деламанід</w:t>
      </w:r>
      <w:r w:rsidR="00583B8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</w:t>
      </w:r>
      <w:proofErr w:type="spellEnd"/>
      <w:r w:rsidR="00583B80" w:rsidRPr="00720E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20E24" w:rsidRPr="00720E2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поза зареєстрованими показаннями</w:t>
      </w:r>
    </w:p>
    <w:p w14:paraId="5CC2974A" w14:textId="075148E7" w:rsidR="009472FF" w:rsidRDefault="00723F55" w:rsidP="00723F55">
      <w:pPr>
        <w:pBdr>
          <w:bottom w:val="single" w:sz="6" w:space="1" w:color="auto"/>
        </w:pBd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• Перш ніж </w:t>
      </w:r>
      <w:r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вдаватися до </w:t>
      </w:r>
      <w:r w:rsidR="00720E24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бедаквіліну та </w:t>
      </w:r>
      <w:proofErr w:type="spellStart"/>
      <w:r w:rsidR="00583B80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деламанід</w:t>
      </w:r>
      <w:r w:rsidR="00583B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583B80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20E24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 зареєстрованими показаннями</w:t>
      </w:r>
      <w:r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20E24">
        <w:rPr>
          <w:rFonts w:ascii="Times New Roman" w:hAnsi="Times New Roman" w:cs="Times New Roman"/>
          <w:sz w:val="28"/>
          <w:szCs w:val="28"/>
          <w:lang w:val="uk-UA"/>
        </w:rPr>
        <w:t>слід вичерпати всі інші можливі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E24">
        <w:rPr>
          <w:rFonts w:ascii="Times New Roman" w:hAnsi="Times New Roman" w:cs="Times New Roman"/>
          <w:sz w:val="28"/>
          <w:szCs w:val="28"/>
          <w:lang w:val="uk-UA"/>
        </w:rPr>
        <w:t>наявні терапевтичні заходи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. Якщо схема </w:t>
      </w:r>
      <w:r w:rsidR="00443E3C">
        <w:rPr>
          <w:rFonts w:ascii="Times New Roman" w:hAnsi="Times New Roman" w:cs="Times New Roman"/>
          <w:sz w:val="28"/>
          <w:szCs w:val="28"/>
          <w:lang w:val="uk-UA"/>
        </w:rPr>
        <w:t>лікування не працює, може</w:t>
      </w:r>
    </w:p>
    <w:p w14:paraId="71AABD3B" w14:textId="77777777" w:rsidR="002C48F3" w:rsidRDefault="002C48F3" w:rsidP="00723F55">
      <w:pPr>
        <w:pBdr>
          <w:bottom w:val="single" w:sz="6" w:space="1" w:color="auto"/>
        </w:pBd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DD93DB1" w14:textId="18405EFE" w:rsidR="009472FF" w:rsidRDefault="00EE1736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EE1736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lastRenderedPageBreak/>
        <w:t xml:space="preserve">vii </w:t>
      </w:r>
      <w:r w:rsidRPr="00EE1736">
        <w:rPr>
          <w:rFonts w:ascii="Times New Roman" w:hAnsi="Times New Roman" w:cs="Times New Roman"/>
          <w:sz w:val="18"/>
          <w:szCs w:val="18"/>
          <w:lang w:val="uk-UA"/>
        </w:rPr>
        <w:t xml:space="preserve">Основною проблемою є </w:t>
      </w:r>
      <w:proofErr w:type="spellStart"/>
      <w:r w:rsidRPr="00EE1736">
        <w:rPr>
          <w:rFonts w:ascii="Times New Roman" w:hAnsi="Times New Roman" w:cs="Times New Roman"/>
          <w:sz w:val="18"/>
          <w:szCs w:val="18"/>
          <w:lang w:val="uk-UA"/>
        </w:rPr>
        <w:t>аддитивний</w:t>
      </w:r>
      <w:proofErr w:type="spellEnd"/>
      <w:r w:rsidRPr="00EE1736">
        <w:rPr>
          <w:rFonts w:ascii="Times New Roman" w:hAnsi="Times New Roman" w:cs="Times New Roman"/>
          <w:sz w:val="18"/>
          <w:szCs w:val="18"/>
          <w:lang w:val="uk-UA"/>
        </w:rPr>
        <w:t xml:space="preserve"> ефект, який ці два лікарські засоби мають на серцеву </w:t>
      </w:r>
      <w:proofErr w:type="spellStart"/>
      <w:r w:rsidRPr="00EE1736">
        <w:rPr>
          <w:rFonts w:ascii="Times New Roman" w:hAnsi="Times New Roman" w:cs="Times New Roman"/>
          <w:sz w:val="18"/>
          <w:szCs w:val="18"/>
          <w:lang w:val="uk-UA"/>
        </w:rPr>
        <w:t>діяльность</w:t>
      </w:r>
      <w:proofErr w:type="spellEnd"/>
      <w:r w:rsidRPr="00EE1736">
        <w:rPr>
          <w:rFonts w:ascii="Times New Roman" w:hAnsi="Times New Roman" w:cs="Times New Roman"/>
          <w:sz w:val="18"/>
          <w:szCs w:val="18"/>
          <w:lang w:val="uk-UA"/>
        </w:rPr>
        <w:t>, оскільки обидва агенти пов'язані з подовженням інтервалу QT. Інша, поки невідома, взаємодія ліків також не може бути виключена.</w:t>
      </w:r>
      <w:r w:rsidR="00443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4C1486" w14:textId="77777777" w:rsidR="009472FF" w:rsidRDefault="009472FF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1BC3823" w14:textId="77777777" w:rsidR="009472FF" w:rsidRDefault="009472FF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8B8FF32" w14:textId="02206840" w:rsidR="00723F55" w:rsidRPr="00723F55" w:rsidRDefault="00443E3C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знадобитися її повний перегляд для забезпечення оптимізації її компонентів і подолання подальшого розвитку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стійкості до ліків.</w:t>
      </w:r>
    </w:p>
    <w:p w14:paraId="1C231DC6" w14:textId="5A4425C7" w:rsidR="00723F55" w:rsidRPr="00723F55" w:rsidRDefault="00723F55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• Наприклад, </w:t>
      </w:r>
      <w:r w:rsidR="004C6C32">
        <w:rPr>
          <w:rFonts w:ascii="Times New Roman" w:hAnsi="Times New Roman" w:cs="Times New Roman"/>
          <w:sz w:val="28"/>
          <w:szCs w:val="28"/>
          <w:lang w:val="uk-UA"/>
        </w:rPr>
        <w:t xml:space="preserve">є важливим наступне: щоб пацієнт приймав всі ліки зазначені в його схемі 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лікування; що якість супутніх ліків гарантується (включаючи термін придатності та умови зберіга</w:t>
      </w:r>
      <w:r w:rsidR="00437920">
        <w:rPr>
          <w:rFonts w:ascii="Times New Roman" w:hAnsi="Times New Roman" w:cs="Times New Roman"/>
          <w:sz w:val="28"/>
          <w:szCs w:val="28"/>
          <w:lang w:val="uk-UA"/>
        </w:rPr>
        <w:t>ння); що дози оптимізовані для уникнення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3F55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37920">
        <w:rPr>
          <w:rFonts w:ascii="Times New Roman" w:hAnsi="Times New Roman" w:cs="Times New Roman"/>
          <w:sz w:val="28"/>
          <w:szCs w:val="28"/>
          <w:lang w:val="uk-UA"/>
        </w:rPr>
        <w:t>бтерапевтичних</w:t>
      </w:r>
      <w:proofErr w:type="spellEnd"/>
      <w:r w:rsidR="00437920">
        <w:rPr>
          <w:rFonts w:ascii="Times New Roman" w:hAnsi="Times New Roman" w:cs="Times New Roman"/>
          <w:sz w:val="28"/>
          <w:szCs w:val="28"/>
          <w:lang w:val="uk-UA"/>
        </w:rPr>
        <w:t xml:space="preserve"> рівнів і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взаємодій, які можуть знизити ефективність</w:t>
      </w:r>
      <w:r w:rsidR="00437920">
        <w:rPr>
          <w:rFonts w:ascii="Times New Roman" w:hAnsi="Times New Roman" w:cs="Times New Roman"/>
          <w:sz w:val="28"/>
          <w:szCs w:val="28"/>
          <w:lang w:val="uk-UA"/>
        </w:rPr>
        <w:t xml:space="preserve"> будь-якого лікарського засобу, включеного до режиму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лікування.</w:t>
      </w:r>
    </w:p>
    <w:p w14:paraId="0A39EB08" w14:textId="118038FC" w:rsidR="00723F55" w:rsidRPr="00723F55" w:rsidRDefault="00723F55" w:rsidP="00723F5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• Рішення про </w:t>
      </w:r>
      <w:r w:rsidR="007F7942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бедаквіліну та </w:t>
      </w:r>
      <w:proofErr w:type="spellStart"/>
      <w:r w:rsidR="007F7942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деламаніу</w:t>
      </w:r>
      <w:proofErr w:type="spellEnd"/>
      <w:r w:rsidR="007F7942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поза зареєстрованими показаннями</w:t>
      </w:r>
      <w:r w:rsidR="007F7942"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слід приймати в кожному</w:t>
      </w:r>
      <w:r w:rsidR="00BF0057">
        <w:rPr>
          <w:rFonts w:ascii="Times New Roman" w:hAnsi="Times New Roman" w:cs="Times New Roman"/>
          <w:sz w:val="28"/>
          <w:szCs w:val="28"/>
          <w:lang w:val="uk-UA"/>
        </w:rPr>
        <w:t xml:space="preserve"> окремому випадку. Рекоме</w:t>
      </w:r>
      <w:r w:rsidR="00A53FC3">
        <w:rPr>
          <w:rFonts w:ascii="Times New Roman" w:hAnsi="Times New Roman" w:cs="Times New Roman"/>
          <w:sz w:val="28"/>
          <w:szCs w:val="28"/>
          <w:lang w:val="uk-UA"/>
        </w:rPr>
        <w:t xml:space="preserve">ндовані 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консул</w:t>
      </w:r>
      <w:r w:rsidR="00A53FC3">
        <w:rPr>
          <w:rFonts w:ascii="Times New Roman" w:hAnsi="Times New Roman" w:cs="Times New Roman"/>
          <w:sz w:val="28"/>
          <w:szCs w:val="28"/>
          <w:lang w:val="uk-UA"/>
        </w:rPr>
        <w:t xml:space="preserve">ьтації з експертами щодо лікування МР 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ТБ (наприкла</w:t>
      </w:r>
      <w:r w:rsidR="00A53FC3">
        <w:rPr>
          <w:rFonts w:ascii="Times New Roman" w:hAnsi="Times New Roman" w:cs="Times New Roman"/>
          <w:sz w:val="28"/>
          <w:szCs w:val="28"/>
          <w:lang w:val="uk-UA"/>
        </w:rPr>
        <w:t>д, національні комісії з МР ТБ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AFA4AED" w14:textId="15C1882B" w:rsidR="00723F55" w:rsidRPr="00723F55" w:rsidRDefault="00723F55" w:rsidP="009078E4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• Пацієнти повинні бути повністю інформовані про </w:t>
      </w:r>
      <w:r w:rsidR="009078E4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9078E4">
        <w:rPr>
          <w:rFonts w:ascii="Times New Roman" w:hAnsi="Times New Roman" w:cs="Times New Roman"/>
          <w:sz w:val="28"/>
          <w:szCs w:val="28"/>
          <w:lang w:val="uk-UA"/>
        </w:rPr>
        <w:t xml:space="preserve"> вживання відповідних препаратів та надавати інформовану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згоду (згідно з місцевими стандартами) щодо </w:t>
      </w:r>
      <w:r w:rsidR="009078E4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бедаквіліну та </w:t>
      </w:r>
      <w:proofErr w:type="spellStart"/>
      <w:r w:rsidR="009078E4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деламаніду</w:t>
      </w:r>
      <w:proofErr w:type="spellEnd"/>
      <w:r w:rsidR="009078E4"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поза зареєстрованими показаннями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78E4">
        <w:rPr>
          <w:rFonts w:ascii="Times New Roman" w:hAnsi="Times New Roman" w:cs="Times New Roman"/>
          <w:sz w:val="28"/>
          <w:szCs w:val="28"/>
          <w:lang w:val="uk-UA"/>
        </w:rPr>
        <w:t xml:space="preserve">У випадку, коли дитина не може надати згоду, її надають батьки або законні опікуни та </w:t>
      </w:r>
      <w:r w:rsidR="009078E4" w:rsidRPr="002221C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78E4">
        <w:rPr>
          <w:rFonts w:ascii="Times New Roman" w:hAnsi="Times New Roman" w:cs="Times New Roman"/>
          <w:sz w:val="28"/>
          <w:szCs w:val="28"/>
          <w:lang w:val="uk-UA"/>
        </w:rPr>
        <w:t>а умов дотримання етичних норм (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>22).</w:t>
      </w:r>
    </w:p>
    <w:p w14:paraId="1A08EBCC" w14:textId="557DBB82" w:rsidR="00F37646" w:rsidRDefault="00D355A0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• Ретельний моніторинг пацієнтів для можливості спостереження за реакцією на лікування, а також моніторинг стосовно безпечного застосування 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</w:t>
      </w:r>
      <w:r w:rsidR="002E230F">
        <w:rPr>
          <w:rFonts w:ascii="Times New Roman" w:hAnsi="Times New Roman" w:cs="Times New Roman"/>
          <w:sz w:val="28"/>
          <w:szCs w:val="28"/>
          <w:lang w:val="uk-UA"/>
        </w:rPr>
        <w:t>засобів (</w:t>
      </w:r>
      <w:proofErr w:type="spellStart"/>
      <w:r w:rsidR="002E230F">
        <w:rPr>
          <w:rFonts w:ascii="Times New Roman" w:hAnsi="Times New Roman" w:cs="Times New Roman"/>
          <w:sz w:val="28"/>
          <w:szCs w:val="28"/>
          <w:lang w:val="uk-UA"/>
        </w:rPr>
        <w:t>dDSM</w:t>
      </w:r>
      <w:proofErr w:type="spellEnd"/>
      <w:r w:rsidR="002E230F">
        <w:rPr>
          <w:rFonts w:ascii="Times New Roman" w:hAnsi="Times New Roman" w:cs="Times New Roman"/>
          <w:sz w:val="28"/>
          <w:szCs w:val="28"/>
          <w:lang w:val="uk-UA"/>
        </w:rPr>
        <w:t xml:space="preserve">) є обов'язковими також для </w:t>
      </w:r>
      <w:r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застосування бедаквіліну та </w:t>
      </w:r>
      <w:proofErr w:type="spellStart"/>
      <w:r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деламаніду</w:t>
      </w:r>
      <w:proofErr w:type="spellEnd"/>
      <w:r w:rsidRPr="00720E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поза зареєстрованими показаннями</w:t>
      </w:r>
      <w:r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30F">
        <w:rPr>
          <w:rFonts w:ascii="Times New Roman" w:hAnsi="Times New Roman" w:cs="Times New Roman"/>
          <w:sz w:val="28"/>
          <w:szCs w:val="28"/>
          <w:lang w:val="uk-UA"/>
        </w:rPr>
        <w:t xml:space="preserve">(24). Необхідно збирати докладні дані щодо будь-якого 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>досвіду лікування, оскільки</w:t>
      </w:r>
      <w:r w:rsidR="002E230F">
        <w:rPr>
          <w:rFonts w:ascii="Times New Roman" w:hAnsi="Times New Roman" w:cs="Times New Roman"/>
          <w:sz w:val="28"/>
          <w:szCs w:val="28"/>
          <w:lang w:val="uk-UA"/>
        </w:rPr>
        <w:t xml:space="preserve"> це може бути дуже корисним з точки зору 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</w:t>
      </w:r>
      <w:r w:rsidR="002E230F"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подальшої розробки 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>як місцевої, так і глобальної політики</w:t>
      </w:r>
      <w:r w:rsidR="002E230F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застосування лікарських препаратів</w:t>
      </w:r>
      <w:r w:rsidR="00723F55" w:rsidRPr="00723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3B3EEA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4E967DC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9421607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753B95F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1FB5F81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756C153" w14:textId="77777777" w:rsidR="00F37646" w:rsidRPr="0032518E" w:rsidRDefault="00F37646" w:rsidP="0032518E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14:paraId="33C744F4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EAD1902" w14:textId="768AF790" w:rsidR="00F37646" w:rsidRPr="00AC292B" w:rsidRDefault="00AC292B" w:rsidP="00855F0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C292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 xml:space="preserve">Рисунок 1. </w:t>
      </w:r>
      <w:r w:rsidR="00855F0E" w:rsidRPr="00AC292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</w:t>
      </w:r>
      <w:r w:rsidRPr="00AC292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оротка схема застосування лікарських препаратів поза зареєстрованими показаннями</w:t>
      </w:r>
    </w:p>
    <w:p w14:paraId="538F59A5" w14:textId="77777777" w:rsidR="00F37646" w:rsidRDefault="00F37646" w:rsidP="00F37646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708" w:type="dxa"/>
        <w:tblLook w:val="04A0" w:firstRow="1" w:lastRow="0" w:firstColumn="1" w:lastColumn="0" w:noHBand="0" w:noVBand="1"/>
      </w:tblPr>
      <w:tblGrid>
        <w:gridCol w:w="8863"/>
      </w:tblGrid>
      <w:tr w:rsidR="00F37646" w14:paraId="0DD1A5DA" w14:textId="77777777" w:rsidTr="004B4680">
        <w:trPr>
          <w:trHeight w:val="800"/>
        </w:trPr>
        <w:tc>
          <w:tcPr>
            <w:tcW w:w="9571" w:type="dxa"/>
          </w:tcPr>
          <w:p w14:paraId="242DD859" w14:textId="54666816" w:rsidR="00F37646" w:rsidRPr="00AC292B" w:rsidRDefault="00AC292B" w:rsidP="004235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буде цей лікарський </w:t>
            </w:r>
            <w:proofErr w:type="spellStart"/>
            <w:r w:rsidR="00423568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 w:rsidR="0042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  <w:proofErr w:type="spellEnd"/>
            <w:r w:rsidR="00423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застосовуватися відповідно до його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зареєстрованих</w:t>
            </w:r>
            <w:r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ь, віку пацієнта, рекомендованого дозування, періоду та </w:t>
            </w:r>
            <w:r w:rsidR="005A0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способу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застосування?</w:t>
            </w:r>
          </w:p>
        </w:tc>
      </w:tr>
    </w:tbl>
    <w:p w14:paraId="7D4011DE" w14:textId="1DFA5ADA" w:rsidR="00A60571" w:rsidRPr="00A60571" w:rsidRDefault="00A60571" w:rsidP="00A60571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tbl>
      <w:tblPr>
        <w:tblStyle w:val="a8"/>
        <w:tblW w:w="0" w:type="auto"/>
        <w:tblInd w:w="538" w:type="dxa"/>
        <w:tblLook w:val="04A0" w:firstRow="1" w:lastRow="0" w:firstColumn="1" w:lastColumn="0" w:noHBand="0" w:noVBand="1"/>
      </w:tblPr>
      <w:tblGrid>
        <w:gridCol w:w="3827"/>
      </w:tblGrid>
      <w:tr w:rsidR="00A60571" w:rsidRPr="004D7470" w14:paraId="312E3A42" w14:textId="77777777" w:rsidTr="00A60571">
        <w:trPr>
          <w:trHeight w:val="1839"/>
        </w:trPr>
        <w:tc>
          <w:tcPr>
            <w:tcW w:w="3827" w:type="dxa"/>
          </w:tcPr>
          <w:p w14:paraId="471AACD1" w14:textId="07B912DE" w:rsidR="00F37646" w:rsidRPr="00E06845" w:rsidRDefault="00A60571" w:rsidP="00E06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68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  <w:p w14:paraId="2CAE2E2D" w14:textId="32D671D4" w:rsidR="00A60571" w:rsidRDefault="00A60571" w:rsidP="00E06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Зареєстрований </w:t>
            </w:r>
            <w:r w:rsidR="002C4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лікарський препарат застосовується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поза його </w:t>
            </w:r>
            <w:r w:rsidR="00644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зареєстрованими</w:t>
            </w:r>
            <w:r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показан</w:t>
            </w:r>
            <w:r w:rsidR="006444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нями</w:t>
            </w:r>
            <w:r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0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інших </w:t>
            </w:r>
            <w:r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ь, </w:t>
            </w:r>
            <w:r w:rsidR="00E068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поза зазначених віку пацієнта,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дозування, періоду та способу застосування</w:t>
            </w:r>
          </w:p>
        </w:tc>
      </w:tr>
    </w:tbl>
    <w:tbl>
      <w:tblPr>
        <w:tblpPr w:leftFromText="180" w:rightFromText="180" w:vertAnchor="text" w:tblpX="4718" w:tblpY="-2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423568" w14:paraId="3634B47C" w14:textId="77777777" w:rsidTr="00423568">
        <w:trPr>
          <w:trHeight w:val="1351"/>
        </w:trPr>
        <w:tc>
          <w:tcPr>
            <w:tcW w:w="4215" w:type="dxa"/>
          </w:tcPr>
          <w:p w14:paraId="6E79D991" w14:textId="77777777" w:rsidR="00423568" w:rsidRPr="00E06845" w:rsidRDefault="00423568" w:rsidP="00423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68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  <w:p w14:paraId="539C8204" w14:textId="77777777" w:rsidR="00423568" w:rsidRDefault="00423568" w:rsidP="004235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Продовжуйте звичайну процедуру отримання згоди на лікування</w:t>
            </w:r>
          </w:p>
        </w:tc>
      </w:tr>
    </w:tbl>
    <w:p w14:paraId="4DF31881" w14:textId="4566365B" w:rsidR="00F37646" w:rsidRDefault="00A60571" w:rsidP="00F376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tbl>
      <w:tblPr>
        <w:tblW w:w="756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4"/>
      </w:tblGrid>
      <w:tr w:rsidR="00F37646" w14:paraId="6F6DED33" w14:textId="77777777" w:rsidTr="004D7470">
        <w:trPr>
          <w:trHeight w:val="691"/>
        </w:trPr>
        <w:tc>
          <w:tcPr>
            <w:tcW w:w="7564" w:type="dxa"/>
          </w:tcPr>
          <w:p w14:paraId="2AFB200D" w14:textId="7F09612B" w:rsidR="00F37646" w:rsidRPr="003E3909" w:rsidRDefault="004D7470" w:rsidP="003E39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9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 є будь-які докази щодо його застосування?</w:t>
            </w:r>
          </w:p>
          <w:p w14:paraId="7F6C0E4F" w14:textId="17097EDF" w:rsidR="004D7470" w:rsidRDefault="004D7470" w:rsidP="003E3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Зробіть аналіз опублікованих досліджень</w:t>
            </w:r>
            <w:r w:rsidR="003E3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безпеки та ефективності його застосування</w:t>
            </w:r>
          </w:p>
        </w:tc>
      </w:tr>
    </w:tbl>
    <w:tbl>
      <w:tblPr>
        <w:tblpPr w:leftFromText="180" w:rightFromText="180" w:vertAnchor="text" w:tblpX="537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</w:tblGrid>
      <w:tr w:rsidR="00F37646" w14:paraId="767C4A7C" w14:textId="77777777" w:rsidTr="002B10FF">
        <w:trPr>
          <w:trHeight w:val="1800"/>
        </w:trPr>
        <w:tc>
          <w:tcPr>
            <w:tcW w:w="3687" w:type="dxa"/>
          </w:tcPr>
          <w:p w14:paraId="07266517" w14:textId="30E5AE8D" w:rsidR="00F37646" w:rsidRPr="00186F38" w:rsidRDefault="002B10FF" w:rsidP="00186F38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6F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Продовжуйте звичайну процедуру отримання згоди на лікування</w:t>
            </w:r>
          </w:p>
          <w:p w14:paraId="147771F8" w14:textId="6CB8889C" w:rsidR="00186F38" w:rsidRPr="00186F38" w:rsidRDefault="002B10FF" w:rsidP="00186F38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86F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Обговоріть додаткові питання пов’язані зі статусом застосовування лікарських препаратів поза </w:t>
            </w:r>
            <w:r w:rsidR="00644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зареєстрованими</w:t>
            </w:r>
            <w:r w:rsidRPr="00186F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показан</w:t>
            </w:r>
            <w:r w:rsidR="00644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нями</w:t>
            </w:r>
          </w:p>
          <w:p w14:paraId="4A569418" w14:textId="7E5DBCBB" w:rsidR="00186F38" w:rsidRPr="00186F38" w:rsidRDefault="00186F38" w:rsidP="00186F38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86F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r w:rsidR="006444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86F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деяких випадках є доречним задокументувати процес отримання  інформованої згоди/ або отримати письмову інформовану згоду </w:t>
            </w:r>
          </w:p>
        </w:tc>
      </w:tr>
    </w:tbl>
    <w:tbl>
      <w:tblPr>
        <w:tblpPr w:leftFromText="180" w:rightFromText="180" w:vertAnchor="text" w:tblpX="4987" w:tblpY="3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</w:tblGrid>
      <w:tr w:rsidR="00F37646" w14:paraId="596F8294" w14:textId="77777777" w:rsidTr="00AE41EE">
        <w:trPr>
          <w:trHeight w:val="2160"/>
        </w:trPr>
        <w:tc>
          <w:tcPr>
            <w:tcW w:w="4311" w:type="dxa"/>
          </w:tcPr>
          <w:p w14:paraId="2212E19E" w14:textId="4F42497E" w:rsidR="00F37646" w:rsidRPr="00AE41EE" w:rsidRDefault="003E3909" w:rsidP="00AE41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41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межах формального дослідження</w:t>
            </w:r>
          </w:p>
          <w:p w14:paraId="3EAB5E02" w14:textId="77777777" w:rsidR="003E3909" w:rsidRPr="00AE41EE" w:rsidRDefault="003E3909" w:rsidP="00AE41EE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 етичним комітетом дослідницького інституту</w:t>
            </w:r>
          </w:p>
          <w:p w14:paraId="13C075AF" w14:textId="18FF6BA6" w:rsidR="003E3909" w:rsidRPr="00AE41EE" w:rsidRDefault="00AE41EE" w:rsidP="00AE41EE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отримано письмову інформовану згоду</w:t>
            </w:r>
          </w:p>
        </w:tc>
      </w:tr>
    </w:tbl>
    <w:p w14:paraId="3321803E" w14:textId="77777777" w:rsidR="005A2208" w:rsidRDefault="005A2208" w:rsidP="005A220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219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</w:tblGrid>
      <w:tr w:rsidR="003E3909" w14:paraId="1085E703" w14:textId="77777777" w:rsidTr="002B10FF">
        <w:trPr>
          <w:trHeight w:val="2995"/>
        </w:trPr>
        <w:tc>
          <w:tcPr>
            <w:tcW w:w="3828" w:type="dxa"/>
          </w:tcPr>
          <w:p w14:paraId="0E606EB1" w14:textId="53F427F6" w:rsidR="003E3909" w:rsidRPr="002B10FF" w:rsidRDefault="003E3909" w:rsidP="002B10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62909D8" w14:textId="61C23A0C" w:rsidR="003E3909" w:rsidRPr="002B10FF" w:rsidRDefault="002B10FF" w:rsidP="002B1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0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</w:t>
            </w:r>
          </w:p>
          <w:p w14:paraId="3FD604E0" w14:textId="47509C71" w:rsidR="003E3909" w:rsidRDefault="0064443A" w:rsidP="002B1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  <w:r w:rsidR="002B1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поза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зареєстрованими</w:t>
            </w:r>
            <w:r w:rsidR="002B10FF"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нями</w:t>
            </w:r>
            <w:r w:rsidR="002B10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 виправданим</w:t>
            </w:r>
          </w:p>
        </w:tc>
      </w:tr>
    </w:tbl>
    <w:tbl>
      <w:tblPr>
        <w:tblpPr w:leftFromText="180" w:rightFromText="180" w:vertAnchor="text" w:tblpX="4237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6"/>
      </w:tblGrid>
      <w:tr w:rsidR="00AE41EE" w14:paraId="4D586192" w14:textId="77777777" w:rsidTr="00AE41EE">
        <w:trPr>
          <w:trHeight w:val="405"/>
        </w:trPr>
        <w:tc>
          <w:tcPr>
            <w:tcW w:w="5236" w:type="dxa"/>
          </w:tcPr>
          <w:p w14:paraId="3AB62983" w14:textId="4BB6FAE9" w:rsidR="003E3909" w:rsidRPr="003E3909" w:rsidRDefault="003E3909" w:rsidP="003E390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39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</w:t>
            </w:r>
          </w:p>
          <w:p w14:paraId="79635988" w14:textId="1468387A" w:rsidR="003E3909" w:rsidRDefault="0064443A" w:rsidP="003E390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застосування поза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зареєстрованими</w:t>
            </w:r>
            <w:r w:rsidRPr="00AC29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нями </w:t>
            </w:r>
            <w:r w:rsidR="003E3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зазвичай НЕ є виправданим але може застосовуватися:</w:t>
            </w:r>
          </w:p>
          <w:p w14:paraId="04FBDCF5" w14:textId="77777777" w:rsidR="003E3909" w:rsidRDefault="003E3909" w:rsidP="003E390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D7DF621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045815D3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4249FE38" w14:textId="77777777" w:rsidR="003E3909" w:rsidRPr="0032518E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  <w:lang w:val="uk-UA"/>
        </w:rPr>
      </w:pPr>
    </w:p>
    <w:p w14:paraId="2BAA7785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45B8069A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AF82F83" w14:textId="0DB57040" w:rsidR="00AE41EE" w:rsidRDefault="00AE41EE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619D516" w14:textId="12D9C89A" w:rsidR="00186F38" w:rsidRDefault="00186F38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                         </w:t>
      </w:r>
      <w:r w:rsidRPr="00AE41EE">
        <w:rPr>
          <w:rFonts w:ascii="Times" w:hAnsi="Times" w:cs="Times"/>
          <w:b/>
          <w:bCs/>
          <w:color w:val="000000" w:themeColor="text1"/>
          <w:sz w:val="32"/>
          <w:szCs w:val="32"/>
        </w:rPr>
        <w:t>АБО</w:t>
      </w:r>
    </w:p>
    <w:p w14:paraId="7D6154A0" w14:textId="4DEC1CCD" w:rsidR="003E3909" w:rsidRPr="00AE41EE" w:rsidRDefault="00AE41EE" w:rsidP="00AE41EE">
      <w:pPr>
        <w:tabs>
          <w:tab w:val="left" w:pos="7971"/>
        </w:tabs>
        <w:rPr>
          <w:rFonts w:ascii="Times" w:hAnsi="Times" w:cs="Times"/>
          <w:b/>
          <w:color w:val="000000" w:themeColor="text1"/>
          <w:sz w:val="32"/>
          <w:szCs w:val="32"/>
        </w:rPr>
      </w:pPr>
      <w:r w:rsidRPr="00AE41EE">
        <w:rPr>
          <w:rFonts w:ascii="Times" w:hAnsi="Times" w:cs="Times"/>
          <w:b/>
          <w:color w:val="000000" w:themeColor="text1"/>
          <w:sz w:val="32"/>
          <w:szCs w:val="32"/>
        </w:rPr>
        <w:lastRenderedPageBreak/>
        <w:t xml:space="preserve">                                                                                   </w:t>
      </w:r>
      <w:r w:rsidR="00186F38">
        <w:rPr>
          <w:rFonts w:ascii="Times" w:hAnsi="Times" w:cs="Times"/>
          <w:b/>
          <w:color w:val="000000" w:themeColor="text1"/>
          <w:sz w:val="32"/>
          <w:szCs w:val="32"/>
        </w:rPr>
        <w:t xml:space="preserve">           </w:t>
      </w:r>
    </w:p>
    <w:tbl>
      <w:tblPr>
        <w:tblpPr w:leftFromText="180" w:rightFromText="180" w:vertAnchor="text" w:tblpX="5149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E41EE" w14:paraId="0EEA7448" w14:textId="77777777" w:rsidTr="00AE41EE">
        <w:trPr>
          <w:trHeight w:val="1611"/>
        </w:trPr>
        <w:tc>
          <w:tcPr>
            <w:tcW w:w="4320" w:type="dxa"/>
          </w:tcPr>
          <w:p w14:paraId="05D06956" w14:textId="6D4A11CB" w:rsidR="00AE41EE" w:rsidRPr="0064443A" w:rsidRDefault="00AE41EE" w:rsidP="00AE41E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Виключення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випадку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окремого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пацієнта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за </w:t>
            </w:r>
            <w:proofErr w:type="spellStart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6444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14:paraId="1E370CC5" w14:textId="2AFE7508" w:rsidR="00AE41EE" w:rsidRPr="0064443A" w:rsidRDefault="00AE41EE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Наявна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інша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тяжка хвороба ТА</w:t>
            </w:r>
          </w:p>
          <w:p w14:paraId="0F0BC6C7" w14:textId="7EDC8127" w:rsidR="00AE41EE" w:rsidRPr="0064443A" w:rsidRDefault="00AE41EE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Є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докази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підтверджують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позитивний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ефект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</w:t>
            </w:r>
          </w:p>
          <w:p w14:paraId="3D975615" w14:textId="65B2F4F6" w:rsidR="00AE41EE" w:rsidRPr="0064443A" w:rsidRDefault="00AE41EE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потенційна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користь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перевищує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ризик</w:t>
            </w:r>
            <w:r w:rsidR="007501DA"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proofErr w:type="spellEnd"/>
            <w:r w:rsidR="007501DA"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</w:t>
            </w:r>
          </w:p>
          <w:p w14:paraId="3109EC36" w14:textId="77777777" w:rsidR="007501DA" w:rsidRPr="0064443A" w:rsidRDefault="007501DA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стандартне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лікування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було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застосоване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неефективним</w:t>
            </w:r>
            <w:proofErr w:type="spellEnd"/>
          </w:p>
          <w:p w14:paraId="5A534AE3" w14:textId="77777777" w:rsidR="007501DA" w:rsidRPr="0064443A" w:rsidRDefault="007501DA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застосування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препарату </w:t>
            </w:r>
            <w:proofErr w:type="spellStart"/>
            <w:proofErr w:type="gram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погоджено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4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експертним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комітетом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відбору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використання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лікарських</w:t>
            </w:r>
            <w:proofErr w:type="spellEnd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444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засобів</w:t>
            </w:r>
            <w:proofErr w:type="spellEnd"/>
          </w:p>
          <w:p w14:paraId="1969E7B3" w14:textId="486CC852" w:rsidR="00AE41EE" w:rsidRPr="007501DA" w:rsidRDefault="007501DA" w:rsidP="007501DA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bCs/>
                <w:color w:val="000000" w:themeColor="text1"/>
                <w:sz w:val="32"/>
                <w:szCs w:val="32"/>
              </w:rPr>
            </w:pPr>
            <w:r w:rsidRPr="00644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отримано письмову інформовану згоду</w:t>
            </w:r>
          </w:p>
        </w:tc>
      </w:tr>
    </w:tbl>
    <w:p w14:paraId="3816F697" w14:textId="56A0B98E" w:rsidR="00AE41EE" w:rsidRDefault="00AE41EE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                                                            </w:t>
      </w:r>
    </w:p>
    <w:p w14:paraId="3EE3A357" w14:textId="77777777" w:rsidR="00AE41EE" w:rsidRDefault="00AE41EE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1E439BEB" w14:textId="63FEBE9E" w:rsidR="003E3909" w:rsidRDefault="00AE41EE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            </w:t>
      </w:r>
    </w:p>
    <w:p w14:paraId="22C14C6E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6C9DEB6E" w14:textId="77777777" w:rsidR="003E3909" w:rsidRDefault="003E3909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3C5DE5A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08F01018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CA623AF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0CB3EEE8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6DE0F758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6A7DEC98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BEA6658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6A654A15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4AD7FB3E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5ACE5DC7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39F0767B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58FE28B2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24941CE2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6124BFAC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59DA24D1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20C33F05" w14:textId="77777777" w:rsidR="007501DA" w:rsidRPr="0032518E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  <w:lang w:val="uk-UA"/>
        </w:rPr>
      </w:pPr>
    </w:p>
    <w:p w14:paraId="7D55552A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4DB12EDB" w14:textId="77777777" w:rsidR="007501DA" w:rsidRDefault="007501DA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FB0007"/>
          <w:sz w:val="32"/>
          <w:szCs w:val="32"/>
        </w:rPr>
      </w:pPr>
    </w:p>
    <w:p w14:paraId="7A74D490" w14:textId="1C143EAF" w:rsidR="005A2208" w:rsidRDefault="00F446E7" w:rsidP="005A220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color w:val="FB0007"/>
          <w:sz w:val="32"/>
          <w:szCs w:val="32"/>
        </w:rPr>
        <w:t>Література</w:t>
      </w:r>
      <w:proofErr w:type="spellEnd"/>
    </w:p>
    <w:p w14:paraId="6F0B803C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US Food &amp; Drugs Administration. New Drug Attacks Resistant TB [Internet]. Available from: https://blogs.fda.gov/fdavoice/index.php/2012/12/new-drug-attacks-resistant-tb/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27437B9A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BRIEFING PACKAGE Division of Anti-Infective Products Office of Antimicrobial Products CDER, FDA.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Sirturo</w:t>
      </w:r>
      <w:proofErr w:type="spellEnd"/>
      <w:r w:rsidRPr="00A95C63">
        <w:rPr>
          <w:rFonts w:ascii="Times" w:hAnsi="Times" w:cs="Times"/>
          <w:color w:val="000000"/>
          <w:position w:val="13"/>
          <w:sz w:val="16"/>
          <w:szCs w:val="16"/>
          <w:lang w:val="en-US"/>
        </w:rPr>
        <w:t xml:space="preserve">TM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>(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100 mg tablets) For the treatment of adults (≥ 18 years) as part of combination therapy of pulmonary multi-drug resistant tuberculosis (MDRTB). Applicant: Janssen Research and Development, L.L.C FDA Anti-Infective Drugs Advisory Committee Meeting Silver Spring, MD Date: November 28, 2012 [Internet]. [cited 2013 Feb 21]. Available from: http://www.fda.gov/downloads/AdvisoryCommittees/CommitteesMeetingMaterials/Drugs/Ant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i-InfectiveDrugsAdvisoryCommittee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/UCM329258.pdf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62E99BE2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European Medicines Agency - Find medicine -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Sirturo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[Internet]. [cited 2016 Jan 19]. Available from: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http://www.ema.europa.eu/ema/index.jsp?curl=pages/medicines/human/medicines/002614/h uman_med_001730.jsp&amp;mid=WC0b01ac058001d124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70E1E3F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The use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in the treatment of multidrug-resistant tuberculosis. Interim policy guidance (WHO/HTM/TB/2013.6) [Internet]. Geneva, World Health Organization. 2013. Available from: http://apps.who.int/iris/bitstream/10665/84879/1/9789241505482_eng.pdf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3AB1501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Provisional CDC Guidelines for the Use and Safety Monitoring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Fumarate (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Sirturo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) for the Treatment of Multidrug-Resistant Tuberculosis [Internet]. [cited 2017 Aug 4]. Available from: https://www.cdc.gov/mmwr/preview/mmwrhtml/rr6209a1.htm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45519118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Report of the Guideline Development Group Meeting on the use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in the treatment of multidrug-resistant tuberculosis (WHO/HTM/TB/2017.01) [Internet].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Geneva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World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Health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Organization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2017.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http://apps.who.int/iris/bitstream/10665/254712/1/WHO-HTM-TB-2017.01-eng.pdf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6538155E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The use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delamanid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in the treatment of multidrug-resistant tuberculosis. Interim policy guidance (WHO/HTM/TB/2014.23) [Internet]. Geneva, World Health Organization. 2014. Available from: http://apps.who.int/iris/bitstream/10665/137334/1/WHO_HTM_TB_2014.23_eng.pdf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3989436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European Medicines Agency - Human medicines -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Deltyba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[Internet]. [cited 2013 Dec 17]. Available from: http://www.ema.europa.eu/docs/en_GB/document_library/EPAR_- _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Summary_for_the_public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/human/002552/WC500166235.pdf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7F7AA604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The use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delamanid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in the treatment of multidrug-resistant tuberculosis in children and adolescents: interim policy guidance (WHO/HTM/TB/2016.14)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 xml:space="preserve">[Internet].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Geneva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World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Health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Organization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2016.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http://apps.who.int/iris/bitstream/10665/250614/1/9789241549899-eng.pdf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1F3FF5D2" w14:textId="77777777" w:rsidR="005A2208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</w:rPr>
      </w:pP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Gazarian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M, Kelly M, McPhee JR,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Graudins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LV, Ward RL, Campbell TJ. Off-label use of medicines: consensus recommendations for evaluating appropriateness.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Med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J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Aust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2006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Nov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20;185(10):544–8. </w:t>
      </w:r>
      <w:r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73C63142" w14:textId="77777777" w:rsidR="005A2208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Lenk C,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Duttge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G. Ethical and legal framework and regulation for off-label use: European perspective.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Ther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Clin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Risk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Manag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2014 Jul;537. </w:t>
      </w:r>
      <w:r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155CA51E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 handbook for guideline development [Internet]. 2nd ed. Geneva, World Health Organization; 2014. Available from: http://www.who.int/publications/guidelines/handbook_2nd_ed.pdf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1E37385B" w14:textId="55A8BCCF" w:rsidR="005A2208" w:rsidRPr="00A95C63" w:rsidRDefault="005A2208" w:rsidP="00F446E7">
      <w:pPr>
        <w:pStyle w:val="a7"/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</w:t>
      </w:r>
    </w:p>
    <w:p w14:paraId="447BA540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32518E">
        <w:rPr>
          <w:rFonts w:ascii="Times" w:hAnsi="Times" w:cs="Times"/>
          <w:color w:val="000000"/>
          <w:sz w:val="24"/>
          <w:szCs w:val="24"/>
          <w:lang w:val="en-US"/>
        </w:rPr>
        <w:t xml:space="preserve">GRADE home [Internet]. [cited 2016 May 24].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http://www.gradeworkinggroup.org/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567F5F64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 treatment guidelines for drug-resistant tuberculosis, 2016 update (WHO/HTM/TB/2016.04) [Internet].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Geneva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World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Health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Organization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2016.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http://apps.who.int/iris/bitstream/10665/250125/1/9789241549639-eng.pdf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6F7B62AE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Companion handbook to the WHO guidelines for the programmatic management of drug- resistant tuberculosis. </w:t>
      </w:r>
      <w:r>
        <w:rPr>
          <w:rFonts w:ascii="Times" w:hAnsi="Times" w:cs="Times"/>
          <w:color w:val="000000"/>
          <w:sz w:val="24"/>
          <w:szCs w:val="24"/>
        </w:rPr>
        <w:t>(WHO/HTM/TB/2014.11) [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Internet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].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Geneva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World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Health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Organization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2015.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http://apps.who.int/iris/bitstream/10665/130918/1/9789241548809_eng.pdf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6B85A7DE" w14:textId="77777777" w:rsidR="005A2208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Ahuja SD,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Ashkin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D,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Avendano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M, Banerjee R, Bauer M,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Bayona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JN, et al. Multidrug resistant pulmonary tuberculosis treatment regimens and patient outcomes: an individual patient data meta-analysis of 9,153 patients.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PLoS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Med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2012;9(8):e1001300. </w:t>
      </w:r>
      <w:r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185D6D4" w14:textId="77777777" w:rsidR="005A2208" w:rsidRPr="0032518E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Ahmad Khan F, Salim MAH, du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Cros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P, Casas EC,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Khamraev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A,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Sikhondze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W, et al. </w:t>
      </w:r>
      <w:r w:rsidRPr="0032518E">
        <w:rPr>
          <w:rFonts w:ascii="Times" w:hAnsi="Times" w:cs="Times"/>
          <w:color w:val="000000"/>
          <w:sz w:val="24"/>
          <w:szCs w:val="24"/>
          <w:lang w:val="en-US"/>
        </w:rPr>
        <w:t xml:space="preserve">Effectiveness and safety of </w:t>
      </w:r>
      <w:proofErr w:type="spellStart"/>
      <w:r w:rsidRPr="0032518E">
        <w:rPr>
          <w:rFonts w:ascii="Times" w:hAnsi="Times" w:cs="Times"/>
          <w:color w:val="000000"/>
          <w:sz w:val="24"/>
          <w:szCs w:val="24"/>
          <w:lang w:val="en-US"/>
        </w:rPr>
        <w:t>standardised</w:t>
      </w:r>
      <w:proofErr w:type="spellEnd"/>
      <w:r w:rsidRPr="0032518E">
        <w:rPr>
          <w:rFonts w:ascii="Times" w:hAnsi="Times" w:cs="Times"/>
          <w:color w:val="000000"/>
          <w:sz w:val="24"/>
          <w:szCs w:val="24"/>
          <w:lang w:val="en-US"/>
        </w:rPr>
        <w:t xml:space="preserve"> shorter regimens for multidrug-resistant tuberculosis: individual patient data and aggregate data meta-analyses. Eur Respir J. 2017 Jul;50(1):1700061. </w:t>
      </w:r>
      <w:r w:rsidRPr="0032518E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068F3B24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 treatment guidelines for drug-resistant tuberculosis, 2016 update. Online Annexes 4,5,6 (WHO/HTM/TB/2016.04) [Internet]. Geneva, World Health Organization. 2016. Available from: http://apps.who.int/iris/bitstream/10665/250125/5/9789241549639-webannexes-eng.pdf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FDC896E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 Model List of Essential Medicines. 20th List [Internet]. Geneva, World Health Organization; 2017. Available from: http://www.who.int/medicines/publications/essentialmedicines/20th_EML2017.pdf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0A910C86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 Model List of Essential Medicines for Children. 6th List [Internet]. Geneva, World Health Organization; 2017. Available from: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lastRenderedPageBreak/>
        <w:t xml:space="preserve">http://www.who.int/medicines/publications/essentialmedicines/6th_EMLc2017.pdf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799A36CF" w14:textId="77777777" w:rsidR="005A2208" w:rsidRPr="0032518E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de-DE"/>
        </w:rPr>
        <w:t>Guglielmetti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de-DE"/>
        </w:rPr>
        <w:t xml:space="preserve"> L, Le Du D,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de-DE"/>
        </w:rPr>
        <w:t>Jachym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de-DE"/>
        </w:rPr>
        <w:t xml:space="preserve"> M, Henry B, Martin D,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de-DE"/>
        </w:rPr>
        <w:t>Caumes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de-DE"/>
        </w:rPr>
        <w:t xml:space="preserve"> E, et al. </w:t>
      </w:r>
      <w:r w:rsidRPr="0032518E">
        <w:rPr>
          <w:rFonts w:ascii="Times" w:hAnsi="Times" w:cs="Times"/>
          <w:color w:val="000000"/>
          <w:sz w:val="24"/>
          <w:szCs w:val="24"/>
          <w:lang w:val="en-US"/>
        </w:rPr>
        <w:t xml:space="preserve">Compassionate Use of </w:t>
      </w:r>
      <w:proofErr w:type="spellStart"/>
      <w:r w:rsidRPr="0032518E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32518E">
        <w:rPr>
          <w:rFonts w:ascii="Times" w:hAnsi="Times" w:cs="Times"/>
          <w:color w:val="000000"/>
          <w:sz w:val="24"/>
          <w:szCs w:val="24"/>
          <w:lang w:val="en-US"/>
        </w:rPr>
        <w:t xml:space="preserve"> for the Treatment of Multidrug-Resistant and Extensively Drug-Resistant Tuberculosis: Interim Analysis of a French Cohort. Clin Infect Dis. 2015 Jan 15;60(2):188–94. </w:t>
      </w:r>
      <w:r w:rsidRPr="0032518E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2C35A401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Ethics guidance for the implementation of the End TB Strategy (WHO/HTM/TB/2017.07) [Internet].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Geneva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World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Health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Organization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2017. </w:t>
      </w:r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Available from: http://apps.who.int/iris/bitstream/10665/254820/1/9789241512114-eng.pdf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20E17722" w14:textId="77777777" w:rsidR="005A2208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</w:rPr>
      </w:pP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Migliori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G,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Pontali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E,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Sotgiu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G,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Centis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R,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D’Ambrosio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L,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Tiberi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S, et al. Combined Use of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Delamanid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and 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Bedaquiline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 to Treat Multidrug-Resistant and Extensively Drug-Resistant Tuberculosis: A Systematic Review.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Int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J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Mol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Sci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. 2017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Feb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7;18(2):341. </w:t>
      </w:r>
      <w:r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04A412BF" w14:textId="77777777" w:rsidR="005A2208" w:rsidRPr="00A95C63" w:rsidRDefault="005A2208" w:rsidP="00F446E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 w:rsidRPr="00A95C63">
        <w:rPr>
          <w:rFonts w:ascii="Times" w:hAnsi="Times" w:cs="Times"/>
          <w:color w:val="000000"/>
          <w:sz w:val="24"/>
          <w:szCs w:val="24"/>
          <w:lang w:val="en-US"/>
        </w:rPr>
        <w:t>Active tuberculosis drug-safety monitoring and management (</w:t>
      </w:r>
      <w:proofErr w:type="spell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aDSM</w:t>
      </w:r>
      <w:proofErr w:type="spell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). Framework for </w:t>
      </w:r>
      <w:proofErr w:type="gramStart"/>
      <w:r w:rsidRPr="00A95C63">
        <w:rPr>
          <w:rFonts w:ascii="Times" w:hAnsi="Times" w:cs="Times"/>
          <w:color w:val="000000"/>
          <w:sz w:val="24"/>
          <w:szCs w:val="24"/>
          <w:lang w:val="en-US"/>
        </w:rPr>
        <w:t>implementation.(</w:t>
      </w:r>
      <w:proofErr w:type="gramEnd"/>
      <w:r w:rsidRPr="00A95C63">
        <w:rPr>
          <w:rFonts w:ascii="Times" w:hAnsi="Times" w:cs="Times"/>
          <w:color w:val="000000"/>
          <w:sz w:val="24"/>
          <w:szCs w:val="24"/>
          <w:lang w:val="en-US"/>
        </w:rPr>
        <w:t xml:space="preserve">WHO/HTM/TB/2015.28) [Internet]. Geneva, World Health Organization; 2015. Available from: http://apps.who.int/iris/bitstream/10665/204465/1/WHO_HTM_TB_2015.28_eng.pdf </w:t>
      </w:r>
      <w:r w:rsidRPr="00A95C63">
        <w:rPr>
          <w:rFonts w:ascii="MS Mincho" w:eastAsia="MS Mincho" w:hAnsi="MS Mincho" w:cs="MS Mincho"/>
          <w:color w:val="000000"/>
          <w:sz w:val="24"/>
          <w:szCs w:val="24"/>
          <w:lang w:val="en-US"/>
        </w:rPr>
        <w:t> </w:t>
      </w:r>
    </w:p>
    <w:p w14:paraId="3AC1CE17" w14:textId="7A7A6F7B" w:rsidR="00F37646" w:rsidRPr="005A2208" w:rsidRDefault="00F37646" w:rsidP="005A2208">
      <w:pPr>
        <w:tabs>
          <w:tab w:val="left" w:pos="116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37646" w:rsidRPr="005A220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5F43" w14:textId="77777777" w:rsidR="00645956" w:rsidRDefault="00645956" w:rsidP="00656EF3">
      <w:pPr>
        <w:spacing w:after="0" w:line="240" w:lineRule="auto"/>
      </w:pPr>
      <w:r>
        <w:separator/>
      </w:r>
    </w:p>
  </w:endnote>
  <w:endnote w:type="continuationSeparator" w:id="0">
    <w:p w14:paraId="2BB97B74" w14:textId="77777777" w:rsidR="00645956" w:rsidRDefault="00645956" w:rsidP="006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084087"/>
      <w:docPartObj>
        <w:docPartGallery w:val="Page Numbers (Bottom of Page)"/>
        <w:docPartUnique/>
      </w:docPartObj>
    </w:sdtPr>
    <w:sdtEndPr/>
    <w:sdtContent>
      <w:p w14:paraId="66BDBBFE" w14:textId="77777777" w:rsidR="00656EF3" w:rsidRDefault="00656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1D">
          <w:rPr>
            <w:noProof/>
          </w:rPr>
          <w:t>12</w:t>
        </w:r>
        <w:r>
          <w:fldChar w:fldCharType="end"/>
        </w:r>
      </w:p>
    </w:sdtContent>
  </w:sdt>
  <w:p w14:paraId="17E1F8CF" w14:textId="77777777" w:rsidR="00656EF3" w:rsidRDefault="00656E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E20F" w14:textId="77777777" w:rsidR="00645956" w:rsidRDefault="00645956" w:rsidP="00656EF3">
      <w:pPr>
        <w:spacing w:after="0" w:line="240" w:lineRule="auto"/>
      </w:pPr>
      <w:r>
        <w:separator/>
      </w:r>
    </w:p>
  </w:footnote>
  <w:footnote w:type="continuationSeparator" w:id="0">
    <w:p w14:paraId="7F095D22" w14:textId="77777777" w:rsidR="00645956" w:rsidRDefault="00645956" w:rsidP="0065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4D14D1"/>
    <w:multiLevelType w:val="hybridMultilevel"/>
    <w:tmpl w:val="7F70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0236"/>
    <w:multiLevelType w:val="hybridMultilevel"/>
    <w:tmpl w:val="E4FE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0A12"/>
    <w:multiLevelType w:val="hybridMultilevel"/>
    <w:tmpl w:val="0D30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E"/>
    <w:rsid w:val="00002412"/>
    <w:rsid w:val="000101E4"/>
    <w:rsid w:val="00023C70"/>
    <w:rsid w:val="00041369"/>
    <w:rsid w:val="00050894"/>
    <w:rsid w:val="000825B2"/>
    <w:rsid w:val="000A20B0"/>
    <w:rsid w:val="000B6F9A"/>
    <w:rsid w:val="000E5869"/>
    <w:rsid w:val="000E7486"/>
    <w:rsid w:val="001022E8"/>
    <w:rsid w:val="00105990"/>
    <w:rsid w:val="00107A1F"/>
    <w:rsid w:val="001578AB"/>
    <w:rsid w:val="00170670"/>
    <w:rsid w:val="0017698B"/>
    <w:rsid w:val="00186F38"/>
    <w:rsid w:val="001D4090"/>
    <w:rsid w:val="001E0445"/>
    <w:rsid w:val="001E651D"/>
    <w:rsid w:val="001E6FA2"/>
    <w:rsid w:val="00201CD5"/>
    <w:rsid w:val="00205FCF"/>
    <w:rsid w:val="002221C1"/>
    <w:rsid w:val="002342CE"/>
    <w:rsid w:val="002454DB"/>
    <w:rsid w:val="002A6317"/>
    <w:rsid w:val="002B10FF"/>
    <w:rsid w:val="002C48F3"/>
    <w:rsid w:val="002D7C9B"/>
    <w:rsid w:val="002E230F"/>
    <w:rsid w:val="0032518E"/>
    <w:rsid w:val="003761CC"/>
    <w:rsid w:val="0037697A"/>
    <w:rsid w:val="003A4894"/>
    <w:rsid w:val="003A5BB3"/>
    <w:rsid w:val="003B5196"/>
    <w:rsid w:val="003C68A9"/>
    <w:rsid w:val="003E3909"/>
    <w:rsid w:val="004002F3"/>
    <w:rsid w:val="00401231"/>
    <w:rsid w:val="00423568"/>
    <w:rsid w:val="004322A1"/>
    <w:rsid w:val="0043470C"/>
    <w:rsid w:val="00437920"/>
    <w:rsid w:val="004412B8"/>
    <w:rsid w:val="00443E3C"/>
    <w:rsid w:val="00485883"/>
    <w:rsid w:val="00486B1D"/>
    <w:rsid w:val="00492D86"/>
    <w:rsid w:val="004B4680"/>
    <w:rsid w:val="004C6C32"/>
    <w:rsid w:val="004D7470"/>
    <w:rsid w:val="004D7CCE"/>
    <w:rsid w:val="004F3BD8"/>
    <w:rsid w:val="0051060F"/>
    <w:rsid w:val="00520B08"/>
    <w:rsid w:val="0052799D"/>
    <w:rsid w:val="00532510"/>
    <w:rsid w:val="00541514"/>
    <w:rsid w:val="005835F8"/>
    <w:rsid w:val="00583B80"/>
    <w:rsid w:val="005A01A8"/>
    <w:rsid w:val="005A2208"/>
    <w:rsid w:val="005F7917"/>
    <w:rsid w:val="0060501A"/>
    <w:rsid w:val="006136B1"/>
    <w:rsid w:val="00642FF9"/>
    <w:rsid w:val="0064443A"/>
    <w:rsid w:val="00645956"/>
    <w:rsid w:val="00653651"/>
    <w:rsid w:val="00656EF3"/>
    <w:rsid w:val="006A72C2"/>
    <w:rsid w:val="006F320B"/>
    <w:rsid w:val="0071271A"/>
    <w:rsid w:val="0071339A"/>
    <w:rsid w:val="007175C6"/>
    <w:rsid w:val="00720E24"/>
    <w:rsid w:val="00723F55"/>
    <w:rsid w:val="007501DA"/>
    <w:rsid w:val="00794AB1"/>
    <w:rsid w:val="007F7942"/>
    <w:rsid w:val="00833AF0"/>
    <w:rsid w:val="00855F0E"/>
    <w:rsid w:val="008670D8"/>
    <w:rsid w:val="008A0E71"/>
    <w:rsid w:val="008B333A"/>
    <w:rsid w:val="008F3F6B"/>
    <w:rsid w:val="009078E4"/>
    <w:rsid w:val="00914B19"/>
    <w:rsid w:val="009308C8"/>
    <w:rsid w:val="00935554"/>
    <w:rsid w:val="00941F70"/>
    <w:rsid w:val="009443AF"/>
    <w:rsid w:val="009472FF"/>
    <w:rsid w:val="00956674"/>
    <w:rsid w:val="00981262"/>
    <w:rsid w:val="00982D5B"/>
    <w:rsid w:val="009D3CD7"/>
    <w:rsid w:val="009F7819"/>
    <w:rsid w:val="00A11B7B"/>
    <w:rsid w:val="00A369DB"/>
    <w:rsid w:val="00A473F2"/>
    <w:rsid w:val="00A53FC3"/>
    <w:rsid w:val="00A60571"/>
    <w:rsid w:val="00A77BFD"/>
    <w:rsid w:val="00A9025E"/>
    <w:rsid w:val="00A95C63"/>
    <w:rsid w:val="00A96963"/>
    <w:rsid w:val="00AB35E4"/>
    <w:rsid w:val="00AC292B"/>
    <w:rsid w:val="00AD6A0E"/>
    <w:rsid w:val="00AE41EE"/>
    <w:rsid w:val="00B03ACB"/>
    <w:rsid w:val="00B570D5"/>
    <w:rsid w:val="00B6681D"/>
    <w:rsid w:val="00B9292C"/>
    <w:rsid w:val="00BA54C1"/>
    <w:rsid w:val="00BB5CCB"/>
    <w:rsid w:val="00BC0CF8"/>
    <w:rsid w:val="00BE39C0"/>
    <w:rsid w:val="00BF0057"/>
    <w:rsid w:val="00C11EC0"/>
    <w:rsid w:val="00C13097"/>
    <w:rsid w:val="00C23737"/>
    <w:rsid w:val="00C30CB1"/>
    <w:rsid w:val="00C51A86"/>
    <w:rsid w:val="00C572B8"/>
    <w:rsid w:val="00C761AF"/>
    <w:rsid w:val="00C7720F"/>
    <w:rsid w:val="00CA0486"/>
    <w:rsid w:val="00CB5446"/>
    <w:rsid w:val="00CC4E28"/>
    <w:rsid w:val="00CC5015"/>
    <w:rsid w:val="00CE2224"/>
    <w:rsid w:val="00D034E8"/>
    <w:rsid w:val="00D336D6"/>
    <w:rsid w:val="00D355A0"/>
    <w:rsid w:val="00D60DD4"/>
    <w:rsid w:val="00D64546"/>
    <w:rsid w:val="00D652C8"/>
    <w:rsid w:val="00D902B3"/>
    <w:rsid w:val="00DB3361"/>
    <w:rsid w:val="00E04DED"/>
    <w:rsid w:val="00E06845"/>
    <w:rsid w:val="00E32350"/>
    <w:rsid w:val="00E71478"/>
    <w:rsid w:val="00E86850"/>
    <w:rsid w:val="00E877DE"/>
    <w:rsid w:val="00EA2585"/>
    <w:rsid w:val="00EE1736"/>
    <w:rsid w:val="00EF1C5C"/>
    <w:rsid w:val="00F05AF0"/>
    <w:rsid w:val="00F06947"/>
    <w:rsid w:val="00F2451A"/>
    <w:rsid w:val="00F34CA7"/>
    <w:rsid w:val="00F37646"/>
    <w:rsid w:val="00F446E7"/>
    <w:rsid w:val="00F51906"/>
    <w:rsid w:val="00F675E6"/>
    <w:rsid w:val="00F75AB3"/>
    <w:rsid w:val="00F83247"/>
    <w:rsid w:val="00FA1074"/>
    <w:rsid w:val="00FD64DF"/>
    <w:rsid w:val="00FE1101"/>
    <w:rsid w:val="00FE67F8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1775"/>
  <w15:docId w15:val="{9B3489AA-27B9-4CDC-99E5-AFC4837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EF3"/>
  </w:style>
  <w:style w:type="paragraph" w:styleId="a5">
    <w:name w:val="footer"/>
    <w:basedOn w:val="a"/>
    <w:link w:val="a6"/>
    <w:uiPriority w:val="99"/>
    <w:unhideWhenUsed/>
    <w:rsid w:val="00656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EF3"/>
  </w:style>
  <w:style w:type="paragraph" w:styleId="a7">
    <w:name w:val="List Paragraph"/>
    <w:basedOn w:val="a"/>
    <w:uiPriority w:val="34"/>
    <w:qFormat/>
    <w:rsid w:val="00FE67F8"/>
    <w:pPr>
      <w:ind w:left="720"/>
      <w:contextualSpacing/>
    </w:pPr>
  </w:style>
  <w:style w:type="table" w:styleId="a8">
    <w:name w:val="Table Grid"/>
    <w:basedOn w:val="a1"/>
    <w:uiPriority w:val="59"/>
    <w:rsid w:val="00F3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C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631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4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publications/guidelines/handbook_2nd_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tb/areas-of-work/drug-resistant-tb/treatment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ho.int/iris/bitstream/10665/250125/1/9789241549639-eng.pdf%20&#82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8B38-DB3F-44BA-A62E-D619BB41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14942</Words>
  <Characters>8517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dcterms:created xsi:type="dcterms:W3CDTF">2018-09-05T12:07:00Z</dcterms:created>
  <dcterms:modified xsi:type="dcterms:W3CDTF">2018-09-05T12:07:00Z</dcterms:modified>
</cp:coreProperties>
</file>